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4F" w:rsidRPr="00CC1C9F" w:rsidRDefault="008F754F" w:rsidP="00BB5BA5">
      <w:pPr>
        <w:spacing w:after="0" w:line="360" w:lineRule="auto"/>
        <w:jc w:val="center"/>
        <w:rPr>
          <w:rFonts w:ascii="Times New Roman" w:eastAsia="Times New Roman" w:hAnsi="Times New Roman" w:cs="Times New Roman"/>
          <w:sz w:val="28"/>
          <w:szCs w:val="28"/>
          <w:lang w:val="en-GB"/>
        </w:rPr>
      </w:pPr>
      <w:r w:rsidRPr="00CC1C9F">
        <w:rPr>
          <w:rFonts w:ascii="Times New Roman" w:eastAsia="Times New Roman" w:hAnsi="Times New Roman" w:cs="Times New Roman"/>
          <w:noProof/>
          <w:sz w:val="28"/>
          <w:szCs w:val="28"/>
        </w:rPr>
        <w:drawing>
          <wp:inline distT="0" distB="0" distL="0" distR="0" wp14:anchorId="384497CB" wp14:editId="3A802B4D">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REPUBLIC OF GHANA</w:t>
      </w:r>
    </w:p>
    <w:p w:rsidR="008F754F" w:rsidRPr="00CC1C9F" w:rsidRDefault="008F754F" w:rsidP="00BB5BA5">
      <w:pPr>
        <w:tabs>
          <w:tab w:val="left" w:pos="2430"/>
        </w:tabs>
        <w:spacing w:after="0" w:line="360" w:lineRule="auto"/>
        <w:jc w:val="center"/>
        <w:rPr>
          <w:rFonts w:ascii="Times New Roman" w:eastAsia="Times New Roman" w:hAnsi="Times New Roman" w:cs="Times New Roman"/>
          <w:b/>
          <w:sz w:val="36"/>
          <w:szCs w:val="28"/>
          <w:lang w:val="en-GB"/>
        </w:rPr>
      </w:pPr>
    </w:p>
    <w:p w:rsidR="008F754F" w:rsidRPr="00CC1C9F" w:rsidRDefault="001C2541"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COMPOSITE BUDGET</w:t>
      </w: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p>
    <w:p w:rsidR="008F754F" w:rsidRPr="00CC1C9F" w:rsidRDefault="0074064C"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FOR 2018-2021</w:t>
      </w: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PROGRAMME BASED BUDGET ESTIMATES</w:t>
      </w: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p>
    <w:p w:rsidR="008F754F" w:rsidRPr="00CC1C9F" w:rsidRDefault="0074064C"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FOR 2018</w:t>
      </w:r>
    </w:p>
    <w:p w:rsidR="00EE4B43" w:rsidRPr="00CC1C9F" w:rsidRDefault="00EE4B43" w:rsidP="00BB5BA5">
      <w:pPr>
        <w:spacing w:after="0" w:line="360" w:lineRule="auto"/>
        <w:jc w:val="center"/>
        <w:rPr>
          <w:rFonts w:ascii="Times New Roman" w:eastAsia="Times New Roman" w:hAnsi="Times New Roman" w:cs="Times New Roman"/>
          <w:b/>
          <w:sz w:val="36"/>
          <w:szCs w:val="28"/>
          <w:lang w:val="en-GB"/>
        </w:rPr>
      </w:pPr>
    </w:p>
    <w:p w:rsidR="008F754F" w:rsidRPr="00CC1C9F" w:rsidRDefault="008F754F" w:rsidP="00BB5BA5">
      <w:pPr>
        <w:spacing w:after="0" w:line="360" w:lineRule="auto"/>
        <w:jc w:val="center"/>
        <w:rPr>
          <w:rFonts w:ascii="Times New Roman" w:eastAsia="Times New Roman" w:hAnsi="Times New Roman" w:cs="Times New Roman"/>
          <w:b/>
          <w:sz w:val="36"/>
          <w:szCs w:val="28"/>
          <w:lang w:val="en-GB"/>
        </w:rPr>
      </w:pPr>
    </w:p>
    <w:p w:rsidR="008F754F" w:rsidRPr="00CC1C9F" w:rsidRDefault="00EF638D" w:rsidP="00BB5BA5">
      <w:pPr>
        <w:spacing w:after="0" w:line="360" w:lineRule="auto"/>
        <w:jc w:val="center"/>
        <w:rPr>
          <w:rFonts w:ascii="Times New Roman" w:eastAsia="Times New Roman" w:hAnsi="Times New Roman" w:cs="Times New Roman"/>
          <w:b/>
          <w:sz w:val="36"/>
          <w:szCs w:val="28"/>
          <w:lang w:val="en-GB"/>
        </w:rPr>
      </w:pPr>
      <w:r w:rsidRPr="00CC1C9F">
        <w:rPr>
          <w:rFonts w:ascii="Times New Roman" w:eastAsia="Times New Roman" w:hAnsi="Times New Roman" w:cs="Times New Roman"/>
          <w:b/>
          <w:sz w:val="36"/>
          <w:szCs w:val="28"/>
          <w:lang w:val="en-GB"/>
        </w:rPr>
        <w:t>ASANTE AKIM CENTRAL MUNICIPAL</w:t>
      </w:r>
      <w:r w:rsidR="008F754F" w:rsidRPr="00CC1C9F">
        <w:rPr>
          <w:rFonts w:ascii="Times New Roman" w:eastAsia="Times New Roman" w:hAnsi="Times New Roman" w:cs="Times New Roman"/>
          <w:b/>
          <w:sz w:val="36"/>
          <w:szCs w:val="28"/>
          <w:lang w:val="en-GB"/>
        </w:rPr>
        <w:t xml:space="preserve"> ASSEMBLY</w:t>
      </w:r>
    </w:p>
    <w:p w:rsidR="008F754F" w:rsidRPr="00CC1C9F" w:rsidRDefault="008F754F" w:rsidP="00BB5BA5">
      <w:pPr>
        <w:spacing w:after="0" w:line="360" w:lineRule="auto"/>
        <w:jc w:val="center"/>
        <w:rPr>
          <w:rFonts w:ascii="Times New Roman" w:eastAsia="Times New Roman" w:hAnsi="Times New Roman" w:cs="Times New Roman"/>
          <w:sz w:val="28"/>
          <w:szCs w:val="28"/>
          <w:lang w:val="en-GB"/>
        </w:rPr>
      </w:pPr>
    </w:p>
    <w:p w:rsidR="008F754F" w:rsidRPr="00CC1C9F" w:rsidRDefault="008F754F" w:rsidP="002A2E72">
      <w:pPr>
        <w:spacing w:after="0" w:line="360" w:lineRule="auto"/>
        <w:jc w:val="both"/>
        <w:rPr>
          <w:rFonts w:ascii="Times New Roman" w:eastAsia="Times New Roman" w:hAnsi="Times New Roman" w:cs="Times New Roman"/>
          <w:sz w:val="28"/>
          <w:szCs w:val="28"/>
          <w:lang w:val="en-GB"/>
        </w:rPr>
      </w:pPr>
    </w:p>
    <w:p w:rsidR="002B2D4F" w:rsidRPr="00CC1C9F" w:rsidRDefault="008F754F" w:rsidP="002A2E72">
      <w:pPr>
        <w:keepNext/>
        <w:keepLines/>
        <w:spacing w:before="480" w:after="0" w:line="360" w:lineRule="auto"/>
        <w:ind w:right="-64"/>
        <w:jc w:val="both"/>
        <w:rPr>
          <w:rFonts w:ascii="Times New Roman" w:eastAsia="Times New Roman" w:hAnsi="Times New Roman" w:cs="Times New Roman"/>
          <w:b/>
          <w:bCs/>
          <w:sz w:val="28"/>
          <w:szCs w:val="28"/>
          <w:lang w:val="en-GB"/>
        </w:rPr>
      </w:pPr>
      <w:r w:rsidRPr="00CC1C9F">
        <w:rPr>
          <w:rFonts w:ascii="Times New Roman" w:eastAsia="Times New Roman" w:hAnsi="Times New Roman" w:cs="Times New Roman"/>
          <w:b/>
          <w:bCs/>
          <w:sz w:val="28"/>
          <w:szCs w:val="28"/>
          <w:lang w:val="en-GB"/>
        </w:rPr>
        <w:br w:type="page"/>
      </w:r>
    </w:p>
    <w:sdt>
      <w:sdtPr>
        <w:rPr>
          <w:rFonts w:ascii="Times New Roman" w:eastAsiaTheme="minorHAnsi" w:hAnsi="Times New Roman" w:cs="Times New Roman"/>
          <w:b w:val="0"/>
          <w:bCs w:val="0"/>
          <w:color w:val="auto"/>
          <w:sz w:val="22"/>
          <w:szCs w:val="22"/>
          <w:lang w:eastAsia="en-US"/>
        </w:rPr>
        <w:id w:val="1532458082"/>
        <w:docPartObj>
          <w:docPartGallery w:val="Table of Contents"/>
          <w:docPartUnique/>
        </w:docPartObj>
      </w:sdtPr>
      <w:sdtEndPr>
        <w:rPr>
          <w:noProof/>
        </w:rPr>
      </w:sdtEndPr>
      <w:sdtContent>
        <w:p w:rsidR="000A59DE" w:rsidRPr="00CC1C9F" w:rsidRDefault="000A59DE" w:rsidP="002A2E72">
          <w:pPr>
            <w:pStyle w:val="TOCHeading"/>
            <w:spacing w:line="360" w:lineRule="auto"/>
            <w:jc w:val="both"/>
            <w:rPr>
              <w:rFonts w:ascii="Times New Roman" w:hAnsi="Times New Roman" w:cs="Times New Roman"/>
            </w:rPr>
          </w:pPr>
          <w:r w:rsidRPr="00CC1C9F">
            <w:rPr>
              <w:rFonts w:ascii="Times New Roman" w:hAnsi="Times New Roman" w:cs="Times New Roman"/>
            </w:rPr>
            <w:t>Table of Contents</w:t>
          </w:r>
        </w:p>
        <w:p w:rsidR="0058496B" w:rsidRPr="00CC1C9F" w:rsidRDefault="000A59DE">
          <w:pPr>
            <w:pStyle w:val="TOC1"/>
            <w:tabs>
              <w:tab w:val="right" w:leader="dot" w:pos="9350"/>
            </w:tabs>
            <w:rPr>
              <w:rFonts w:ascii="Times New Roman" w:eastAsiaTheme="minorEastAsia" w:hAnsi="Times New Roman" w:cs="Times New Roman"/>
              <w:noProof/>
            </w:rPr>
          </w:pPr>
          <w:r w:rsidRPr="00CC1C9F">
            <w:rPr>
              <w:rFonts w:ascii="Times New Roman" w:hAnsi="Times New Roman" w:cs="Times New Roman"/>
            </w:rPr>
            <w:fldChar w:fldCharType="begin"/>
          </w:r>
          <w:r w:rsidRPr="00CC1C9F">
            <w:rPr>
              <w:rFonts w:ascii="Times New Roman" w:hAnsi="Times New Roman" w:cs="Times New Roman"/>
            </w:rPr>
            <w:instrText xml:space="preserve"> TOC \o "1-3" \h \z \u </w:instrText>
          </w:r>
          <w:r w:rsidRPr="00CC1C9F">
            <w:rPr>
              <w:rFonts w:ascii="Times New Roman" w:hAnsi="Times New Roman" w:cs="Times New Roman"/>
            </w:rPr>
            <w:fldChar w:fldCharType="separate"/>
          </w:r>
          <w:hyperlink w:anchor="_Toc531073547" w:history="1">
            <w:r w:rsidR="0058496B" w:rsidRPr="00CC1C9F">
              <w:rPr>
                <w:rStyle w:val="Hyperlink"/>
                <w:rFonts w:ascii="Times New Roman" w:eastAsia="Times New Roman" w:hAnsi="Times New Roman" w:cs="Times New Roman"/>
                <w:noProof/>
                <w:lang w:val="en-GB"/>
              </w:rPr>
              <w:t>PART A: INTRODUCTION</w:t>
            </w:r>
            <w:r w:rsidR="0058496B" w:rsidRPr="00CC1C9F">
              <w:rPr>
                <w:rFonts w:ascii="Times New Roman" w:hAnsi="Times New Roman" w:cs="Times New Roman"/>
                <w:noProof/>
                <w:webHidden/>
              </w:rPr>
              <w:tab/>
            </w:r>
            <w:r w:rsidR="0058496B" w:rsidRPr="00CC1C9F">
              <w:rPr>
                <w:rFonts w:ascii="Times New Roman" w:hAnsi="Times New Roman" w:cs="Times New Roman"/>
                <w:noProof/>
                <w:webHidden/>
              </w:rPr>
              <w:fldChar w:fldCharType="begin"/>
            </w:r>
            <w:r w:rsidR="0058496B" w:rsidRPr="00CC1C9F">
              <w:rPr>
                <w:rFonts w:ascii="Times New Roman" w:hAnsi="Times New Roman" w:cs="Times New Roman"/>
                <w:noProof/>
                <w:webHidden/>
              </w:rPr>
              <w:instrText xml:space="preserve"> PAGEREF _Toc531073547 \h </w:instrText>
            </w:r>
            <w:r w:rsidR="0058496B" w:rsidRPr="00CC1C9F">
              <w:rPr>
                <w:rFonts w:ascii="Times New Roman" w:hAnsi="Times New Roman" w:cs="Times New Roman"/>
                <w:noProof/>
                <w:webHidden/>
              </w:rPr>
            </w:r>
            <w:r w:rsidR="0058496B"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0058496B"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548" w:history="1">
            <w:r w:rsidRPr="00CC1C9F">
              <w:rPr>
                <w:rStyle w:val="Hyperlink"/>
                <w:rFonts w:ascii="Times New Roman" w:hAnsi="Times New Roman" w:cs="Times New Roman"/>
                <w:b/>
                <w:bCs/>
                <w:noProof/>
              </w:rPr>
              <w:t>1.</w:t>
            </w:r>
            <w:r w:rsidRPr="00CC1C9F">
              <w:rPr>
                <w:rFonts w:ascii="Times New Roman" w:eastAsiaTheme="minorEastAsia" w:hAnsi="Times New Roman" w:cs="Times New Roman"/>
                <w:noProof/>
              </w:rPr>
              <w:tab/>
            </w:r>
            <w:r w:rsidRPr="00CC1C9F">
              <w:rPr>
                <w:rStyle w:val="Hyperlink"/>
                <w:rFonts w:ascii="Times New Roman" w:hAnsi="Times New Roman" w:cs="Times New Roman"/>
                <w:b/>
                <w:bCs/>
                <w:noProof/>
              </w:rPr>
              <w:t>ESTABLISHMENT OF THE DISTRICT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_Toc531073548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549" w:history="1">
            <w:r w:rsidRPr="00CC1C9F">
              <w:rPr>
                <w:rStyle w:val="Hyperlink"/>
                <w:rFonts w:ascii="Times New Roman" w:hAnsi="Times New Roman" w:cs="Times New Roman"/>
                <w:b/>
                <w:bCs/>
                <w:noProof/>
              </w:rPr>
              <w:t>2.</w:t>
            </w:r>
            <w:r w:rsidRPr="00CC1C9F">
              <w:rPr>
                <w:rFonts w:ascii="Times New Roman" w:eastAsiaTheme="minorEastAsia" w:hAnsi="Times New Roman" w:cs="Times New Roman"/>
                <w:noProof/>
              </w:rPr>
              <w:tab/>
            </w:r>
            <w:r w:rsidRPr="00CC1C9F">
              <w:rPr>
                <w:rStyle w:val="Hyperlink"/>
                <w:rFonts w:ascii="Times New Roman" w:hAnsi="Times New Roman" w:cs="Times New Roman"/>
                <w:b/>
                <w:bCs/>
                <w:noProof/>
              </w:rPr>
              <w:t>POPULATION STRUCTURE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_Toc531073549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550" w:history="1">
            <w:r w:rsidRPr="00CC1C9F">
              <w:rPr>
                <w:rStyle w:val="Hyperlink"/>
                <w:rFonts w:ascii="Times New Roman" w:hAnsi="Times New Roman" w:cs="Times New Roman"/>
                <w:b/>
                <w:bCs/>
                <w:noProof/>
              </w:rPr>
              <w:t>3.</w:t>
            </w:r>
            <w:r w:rsidRPr="00CC1C9F">
              <w:rPr>
                <w:rFonts w:ascii="Times New Roman" w:eastAsiaTheme="minorEastAsia" w:hAnsi="Times New Roman" w:cs="Times New Roman"/>
                <w:noProof/>
              </w:rPr>
              <w:tab/>
            </w:r>
            <w:r w:rsidRPr="00CC1C9F">
              <w:rPr>
                <w:rStyle w:val="Hyperlink"/>
                <w:rFonts w:ascii="Times New Roman" w:hAnsi="Times New Roman" w:cs="Times New Roman"/>
                <w:b/>
                <w:bCs/>
                <w:noProof/>
              </w:rPr>
              <w:t>DISTRICT ECONOMY;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_Toc531073550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1" w:history="1">
            <w:r w:rsidRPr="00CC1C9F">
              <w:rPr>
                <w:rStyle w:val="Hyperlink"/>
                <w:rFonts w:ascii="Times New Roman" w:hAnsi="Times New Roman" w:cs="Times New Roman"/>
                <w:b/>
                <w:bCs/>
                <w:noProof/>
              </w:rPr>
              <w:t>a. AGRICULTURE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_Toc531073551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2" w:history="1">
            <w:r w:rsidRPr="00CC1C9F">
              <w:rPr>
                <w:rStyle w:val="Hyperlink"/>
                <w:rFonts w:ascii="Times New Roman" w:hAnsi="Times New Roman" w:cs="Times New Roman"/>
                <w:b/>
                <w:bCs/>
                <w:noProof/>
              </w:rPr>
              <w:t>b. MARKET CENTRE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_Toc531073552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4" w:history="1">
            <w:r w:rsidRPr="00CC1C9F">
              <w:rPr>
                <w:rStyle w:val="Hyperlink"/>
                <w:rFonts w:ascii="Times New Roman" w:hAnsi="Times New Roman" w:cs="Times New Roman"/>
                <w:b/>
                <w:bCs/>
                <w:noProof/>
              </w:rPr>
              <w:t>c. ROAD NETWORK</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_Toc531073554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5" w:history="1">
            <w:r w:rsidRPr="00CC1C9F">
              <w:rPr>
                <w:rStyle w:val="Hyperlink"/>
                <w:rFonts w:ascii="Times New Roman" w:hAnsi="Times New Roman" w:cs="Times New Roman"/>
                <w:b/>
                <w:bCs/>
                <w:noProof/>
              </w:rPr>
              <w:t>d. EDUCATION</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_Toc531073555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6" w:history="1">
            <w:r w:rsidRPr="00CC1C9F">
              <w:rPr>
                <w:rStyle w:val="Hyperlink"/>
                <w:rFonts w:ascii="Times New Roman" w:hAnsi="Times New Roman" w:cs="Times New Roman"/>
                <w:b/>
                <w:bCs/>
                <w:noProof/>
              </w:rPr>
              <w:t>e. HEALTH</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_Toc531073556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58" w:history="1">
            <w:r w:rsidRPr="00CC1C9F">
              <w:rPr>
                <w:rStyle w:val="Hyperlink"/>
                <w:rFonts w:ascii="Times New Roman" w:hAnsi="Times New Roman" w:cs="Times New Roman"/>
                <w:b/>
                <w:bCs/>
                <w:noProof/>
              </w:rPr>
              <w:t>f. WATER AND SANITATION</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_Toc531073558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6</w:t>
            </w:r>
            <w:r w:rsidRPr="00CC1C9F">
              <w:rPr>
                <w:rFonts w:ascii="Times New Roman" w:hAnsi="Times New Roman" w:cs="Times New Roman"/>
                <w:noProof/>
                <w:webHidden/>
              </w:rPr>
              <w:fldChar w:fldCharType="end"/>
            </w:r>
          </w:hyperlink>
        </w:p>
        <w:p w:rsidR="0058496B" w:rsidRPr="00CC1C9F" w:rsidRDefault="0058496B">
          <w:pPr>
            <w:pStyle w:val="TOC3"/>
            <w:tabs>
              <w:tab w:val="right" w:leader="dot" w:pos="9350"/>
            </w:tabs>
            <w:rPr>
              <w:rFonts w:ascii="Times New Roman" w:eastAsiaTheme="minorEastAsia" w:hAnsi="Times New Roman" w:cs="Times New Roman"/>
              <w:noProof/>
            </w:rPr>
          </w:pPr>
          <w:hyperlink w:anchor="_Toc531073564" w:history="1">
            <w:r w:rsidRPr="00CC1C9F">
              <w:rPr>
                <w:rStyle w:val="Hyperlink"/>
                <w:rFonts w:ascii="Times New Roman" w:hAnsi="Times New Roman" w:cs="Times New Roman"/>
                <w:b/>
                <w:bCs/>
                <w:noProof/>
              </w:rPr>
              <w:t>g. ENERGY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_Toc531073564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6</w:t>
            </w:r>
            <w:r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565" w:history="1">
            <w:r w:rsidRPr="00CC1C9F">
              <w:rPr>
                <w:rStyle w:val="Hyperlink"/>
                <w:rFonts w:ascii="Times New Roman" w:hAnsi="Times New Roman" w:cs="Times New Roman"/>
                <w:b/>
                <w:bCs/>
                <w:noProof/>
              </w:rPr>
              <w:t>4.</w:t>
            </w:r>
            <w:r w:rsidRPr="00CC1C9F">
              <w:rPr>
                <w:rFonts w:ascii="Times New Roman" w:eastAsiaTheme="minorEastAsia" w:hAnsi="Times New Roman" w:cs="Times New Roman"/>
                <w:noProof/>
              </w:rPr>
              <w:tab/>
            </w:r>
            <w:r w:rsidRPr="00CC1C9F">
              <w:rPr>
                <w:rStyle w:val="Hyperlink"/>
                <w:rFonts w:ascii="Times New Roman" w:hAnsi="Times New Roman" w:cs="Times New Roman"/>
                <w:b/>
                <w:bCs/>
                <w:noProof/>
              </w:rPr>
              <w:t>VISION OF THE DISTRICT ASSEMBLY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_Toc531073565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7</w:t>
            </w:r>
            <w:r w:rsidRPr="00CC1C9F">
              <w:rPr>
                <w:rFonts w:ascii="Times New Roman" w:hAnsi="Times New Roman" w:cs="Times New Roman"/>
                <w:noProof/>
                <w:webHidden/>
              </w:rPr>
              <w:fldChar w:fldCharType="end"/>
            </w:r>
          </w:hyperlink>
        </w:p>
        <w:p w:rsidR="00CC1C9F" w:rsidRDefault="0058496B" w:rsidP="00CC3A2E">
          <w:pPr>
            <w:pStyle w:val="TOC2"/>
            <w:tabs>
              <w:tab w:val="left" w:pos="660"/>
              <w:tab w:val="right" w:leader="dot" w:pos="9350"/>
            </w:tabs>
            <w:rPr>
              <w:rStyle w:val="Hyperlink"/>
              <w:rFonts w:ascii="Times New Roman" w:hAnsi="Times New Roman" w:cs="Times New Roman"/>
              <w:noProof/>
            </w:rPr>
          </w:pPr>
          <w:hyperlink w:anchor="_Toc531073567" w:history="1">
            <w:r w:rsidRPr="00CC1C9F">
              <w:rPr>
                <w:rStyle w:val="Hyperlink"/>
                <w:rFonts w:ascii="Times New Roman" w:hAnsi="Times New Roman" w:cs="Times New Roman"/>
                <w:b/>
                <w:bCs/>
                <w:noProof/>
              </w:rPr>
              <w:t>5.</w:t>
            </w:r>
            <w:r w:rsidRPr="00CC1C9F">
              <w:rPr>
                <w:rFonts w:ascii="Times New Roman" w:eastAsiaTheme="minorEastAsia" w:hAnsi="Times New Roman" w:cs="Times New Roman"/>
                <w:noProof/>
              </w:rPr>
              <w:tab/>
            </w:r>
            <w:r w:rsidRPr="00CC1C9F">
              <w:rPr>
                <w:rStyle w:val="Hyperlink"/>
                <w:rFonts w:ascii="Times New Roman" w:hAnsi="Times New Roman" w:cs="Times New Roman"/>
                <w:b/>
                <w:bCs/>
                <w:noProof/>
              </w:rPr>
              <w:t>MISSION STATEMENT OF THE DISTRICT ASSEMBLY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_Toc531073567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7</w:t>
            </w:r>
            <w:r w:rsidRPr="00CC1C9F">
              <w:rPr>
                <w:rFonts w:ascii="Times New Roman" w:hAnsi="Times New Roman" w:cs="Times New Roman"/>
                <w:noProof/>
                <w:webHidden/>
              </w:rPr>
              <w:fldChar w:fldCharType="end"/>
            </w:r>
          </w:hyperlink>
        </w:p>
        <w:p w:rsidR="00CC3A2E" w:rsidRPr="00D424EB" w:rsidRDefault="00CC3A2E" w:rsidP="00CC3A2E">
          <w:pPr>
            <w:rPr>
              <w:rFonts w:ascii="Times New Roman" w:hAnsi="Times New Roman" w:cs="Times New Roman"/>
              <w:noProof/>
            </w:rPr>
          </w:pPr>
          <w:r>
            <w:rPr>
              <w:noProof/>
            </w:rPr>
            <w:t xml:space="preserve">    </w:t>
          </w:r>
          <w:r w:rsidRPr="00D424EB">
            <w:rPr>
              <w:rFonts w:ascii="Times New Roman" w:hAnsi="Times New Roman" w:cs="Times New Roman"/>
              <w:b/>
              <w:noProof/>
            </w:rPr>
            <w:t xml:space="preserve">6.    </w:t>
          </w:r>
          <w:r w:rsidR="00D424EB">
            <w:rPr>
              <w:rFonts w:ascii="Times New Roman" w:hAnsi="Times New Roman" w:cs="Times New Roman"/>
              <w:b/>
              <w:noProof/>
            </w:rPr>
            <w:t xml:space="preserve"> </w:t>
          </w:r>
          <w:r w:rsidR="00D424EB" w:rsidRPr="00D424EB">
            <w:rPr>
              <w:rFonts w:ascii="Times New Roman" w:hAnsi="Times New Roman" w:cs="Times New Roman"/>
              <w:b/>
              <w:noProof/>
            </w:rPr>
            <w:t>KEY ACHIEVEMENTS…</w:t>
          </w:r>
          <w:r w:rsidR="00D424EB">
            <w:rPr>
              <w:noProof/>
            </w:rPr>
            <w:t>……………………………………………………………………………………………..…………8</w:t>
          </w:r>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571" w:history="1">
            <w:r w:rsidRPr="00CC1C9F">
              <w:rPr>
                <w:rStyle w:val="Hyperlink"/>
                <w:rFonts w:ascii="Times New Roman" w:eastAsia="Times New Roman" w:hAnsi="Times New Roman" w:cs="Times New Roman"/>
                <w:b/>
                <w:bCs/>
                <w:noProof/>
                <w:lang w:val="en-GB"/>
              </w:rPr>
              <w:t>7. REVENUE AND EXPENDITURE PERFORMANCE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_Toc531073571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11</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572" w:history="1">
            <w:r w:rsidRPr="00CC1C9F">
              <w:rPr>
                <w:rStyle w:val="Hyperlink"/>
                <w:rFonts w:ascii="Times New Roman" w:eastAsia="Times New Roman" w:hAnsi="Times New Roman" w:cs="Times New Roman"/>
                <w:b/>
                <w:bCs/>
                <w:noProof/>
                <w:lang w:val="en-GB"/>
              </w:rPr>
              <w:t>(a) REVENUE PERFORMANCE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_Toc531073572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11</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573" w:history="1">
            <w:r w:rsidRPr="00CC1C9F">
              <w:rPr>
                <w:rStyle w:val="Hyperlink"/>
                <w:rFonts w:ascii="Times New Roman" w:eastAsia="Times New Roman" w:hAnsi="Times New Roman" w:cs="Times New Roman"/>
                <w:b/>
                <w:bCs/>
                <w:noProof/>
                <w:lang w:val="en-GB"/>
              </w:rPr>
              <w:t>(b) EXPENDITURE PERFORMANCE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_Toc531073573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13</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63" w:history="1">
            <w:r w:rsidRPr="00CC1C9F">
              <w:rPr>
                <w:rStyle w:val="Hyperlink"/>
                <w:rFonts w:ascii="Times New Roman" w:eastAsia="Times New Roman" w:hAnsi="Times New Roman" w:cs="Times New Roman"/>
                <w:b/>
                <w:bCs/>
                <w:noProof/>
                <w:lang w:val="en-GB"/>
              </w:rPr>
              <w:t>PART B: STRATEGIC OVERVIEW</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_Toc531073663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14</w:t>
            </w:r>
            <w:r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664" w:history="1">
            <w:r w:rsidRPr="00CC1C9F">
              <w:rPr>
                <w:rStyle w:val="Hyperlink"/>
                <w:rFonts w:ascii="Times New Roman" w:eastAsia="Times New Roman" w:hAnsi="Times New Roman" w:cs="Times New Roman"/>
                <w:b/>
                <w:bCs/>
                <w:noProof/>
                <w:lang w:val="en-GB"/>
              </w:rPr>
              <w:t>1.</w:t>
            </w:r>
            <w:r w:rsidRPr="00CC1C9F">
              <w:rPr>
                <w:rFonts w:ascii="Times New Roman" w:eastAsiaTheme="minorEastAsia" w:hAnsi="Times New Roman" w:cs="Times New Roman"/>
                <w:noProof/>
              </w:rPr>
              <w:tab/>
            </w:r>
            <w:r w:rsidRPr="00CC1C9F">
              <w:rPr>
                <w:rStyle w:val="Hyperlink"/>
                <w:rFonts w:ascii="Times New Roman" w:eastAsia="Times New Roman" w:hAnsi="Times New Roman" w:cs="Times New Roman"/>
                <w:b/>
                <w:bCs/>
                <w:noProof/>
                <w:lang w:val="en-GB"/>
              </w:rPr>
              <w:t>GSGDA II POLICY OBJECTIVES</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_Toc531073664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14</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75" w:history="1">
            <w:r w:rsidRPr="00CC1C9F">
              <w:rPr>
                <w:rStyle w:val="Hyperlink"/>
                <w:rFonts w:ascii="Times New Roman" w:hAnsi="Times New Roman" w:cs="Times New Roman"/>
                <w:noProof/>
              </w:rPr>
              <w:t>NMTDF POLICY OBJECTIVE IN LINE WITH SDGs AND TARGETS AND COST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_Toc531073675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15</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76" w:history="1">
            <w:r w:rsidRPr="00CC1C9F">
              <w:rPr>
                <w:rStyle w:val="Hyperlink"/>
                <w:rFonts w:ascii="Times New Roman" w:eastAsia="Times New Roman" w:hAnsi="Times New Roman" w:cs="Times New Roman"/>
                <w:b/>
                <w:bCs/>
                <w:noProof/>
                <w:lang w:val="en-GB"/>
              </w:rPr>
              <w:t>GOAL</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_Toc531073676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21</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77" w:history="1">
            <w:r w:rsidRPr="00CC1C9F">
              <w:rPr>
                <w:rStyle w:val="Hyperlink"/>
                <w:rFonts w:ascii="Times New Roman" w:eastAsia="Times New Roman" w:hAnsi="Times New Roman" w:cs="Times New Roman"/>
                <w:b/>
                <w:bCs/>
                <w:noProof/>
                <w:lang w:val="en-GB"/>
              </w:rPr>
              <w:t>CORE FUNCTIONS</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_Toc531073677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21</w:t>
            </w:r>
            <w:r w:rsidRPr="00CC1C9F">
              <w:rPr>
                <w:rFonts w:ascii="Times New Roman" w:hAnsi="Times New Roman" w:cs="Times New Roman"/>
                <w:noProof/>
                <w:webHidden/>
              </w:rPr>
              <w:fldChar w:fldCharType="end"/>
            </w:r>
          </w:hyperlink>
        </w:p>
        <w:p w:rsidR="0058496B" w:rsidRPr="00CC1C9F" w:rsidRDefault="0058496B">
          <w:pPr>
            <w:pStyle w:val="TOC2"/>
            <w:tabs>
              <w:tab w:val="left" w:pos="660"/>
              <w:tab w:val="right" w:leader="dot" w:pos="9350"/>
            </w:tabs>
            <w:rPr>
              <w:rFonts w:ascii="Times New Roman" w:eastAsiaTheme="minorEastAsia" w:hAnsi="Times New Roman" w:cs="Times New Roman"/>
              <w:noProof/>
            </w:rPr>
          </w:pPr>
          <w:hyperlink w:anchor="_Toc531073679" w:history="1">
            <w:r w:rsidRPr="00CC1C9F">
              <w:rPr>
                <w:rStyle w:val="Hyperlink"/>
                <w:rFonts w:ascii="Times New Roman" w:eastAsia="Times New Roman" w:hAnsi="Times New Roman" w:cs="Times New Roman"/>
                <w:b/>
                <w:bCs/>
                <w:noProof/>
                <w:lang w:val="en-GB"/>
              </w:rPr>
              <w:t>2.</w:t>
            </w:r>
            <w:r w:rsidRPr="00CC1C9F">
              <w:rPr>
                <w:rFonts w:ascii="Times New Roman" w:eastAsiaTheme="minorEastAsia" w:hAnsi="Times New Roman" w:cs="Times New Roman"/>
                <w:noProof/>
              </w:rPr>
              <w:tab/>
            </w:r>
            <w:r w:rsidRPr="00CC1C9F">
              <w:rPr>
                <w:rStyle w:val="Hyperlink"/>
                <w:rFonts w:ascii="Times New Roman" w:eastAsia="Times New Roman" w:hAnsi="Times New Roman" w:cs="Times New Roman"/>
                <w:b/>
                <w:bCs/>
                <w:noProof/>
                <w:lang w:val="en-GB"/>
              </w:rPr>
              <w:t>POLICY OUTCOME INDICATORS AND TARGETS</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_Toc531073679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22</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0" w:history="1">
            <w:r w:rsidRPr="00CC1C9F">
              <w:rPr>
                <w:rStyle w:val="Hyperlink"/>
                <w:rFonts w:ascii="Times New Roman" w:hAnsi="Times New Roman" w:cs="Times New Roman"/>
                <w:noProof/>
              </w:rPr>
              <w:t>REVENUE MOBILIZATION STRATEGIES FOR KEY REVENUE SOURCES IN 2019</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_Toc531073680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23</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81" w:history="1">
            <w:r w:rsidRPr="00CC1C9F">
              <w:rPr>
                <w:rStyle w:val="Hyperlink"/>
                <w:rFonts w:ascii="Times New Roman" w:eastAsia="Times New Roman" w:hAnsi="Times New Roman" w:cs="Times New Roman"/>
                <w:b/>
                <w:noProof/>
                <w:spacing w:val="30"/>
                <w:lang w:val="en-GB"/>
              </w:rPr>
              <w:t>PART C: BUDGET PROGRAMME SUMMARY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_Toc531073681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24</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2" w:history="1">
            <w:r w:rsidRPr="00CC1C9F">
              <w:rPr>
                <w:rStyle w:val="Hyperlink"/>
                <w:rFonts w:ascii="Times New Roman" w:eastAsia="Times New Roman" w:hAnsi="Times New Roman" w:cs="Times New Roman"/>
                <w:b/>
                <w:bCs/>
                <w:noProof/>
                <w:lang w:val="en-GB"/>
              </w:rPr>
              <w:t>PROGRAMME 1: MANAGEMENT AND ADMINISTRATION</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_Toc531073682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24</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3" w:history="1">
            <w:r w:rsidRPr="00CC1C9F">
              <w:rPr>
                <w:rStyle w:val="Hyperlink"/>
                <w:rFonts w:ascii="Times New Roman" w:eastAsia="Times New Roman" w:hAnsi="Times New Roman" w:cs="Times New Roman"/>
                <w:noProof/>
                <w:spacing w:val="30"/>
                <w:lang w:val="en-GB"/>
              </w:rPr>
              <w:t xml:space="preserve">SUB-PROGRAMME 1.2 </w:t>
            </w:r>
            <w:r w:rsidRPr="00CC1C9F">
              <w:rPr>
                <w:rStyle w:val="Hyperlink"/>
                <w:rFonts w:ascii="Times New Roman" w:eastAsia="Times New Roman" w:hAnsi="Times New Roman" w:cs="Times New Roman"/>
                <w:noProof/>
                <w:lang w:val="en-GB"/>
              </w:rPr>
              <w:t>Finance and Revenue Mobilization</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_Toc531073683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28</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4" w:history="1">
            <w:r w:rsidRPr="00CC1C9F">
              <w:rPr>
                <w:rStyle w:val="Hyperlink"/>
                <w:rFonts w:ascii="Times New Roman" w:eastAsia="Times New Roman" w:hAnsi="Times New Roman" w:cs="Times New Roman"/>
                <w:noProof/>
                <w:spacing w:val="30"/>
                <w:lang w:val="en-GB"/>
              </w:rPr>
              <w:t xml:space="preserve">SUB-PROGRAMME 1.3 </w:t>
            </w:r>
            <w:r w:rsidRPr="00CC1C9F">
              <w:rPr>
                <w:rStyle w:val="Hyperlink"/>
                <w:rFonts w:ascii="Times New Roman" w:eastAsia="Times New Roman" w:hAnsi="Times New Roman" w:cs="Times New Roman"/>
                <w:noProof/>
                <w:lang w:val="en-GB"/>
              </w:rPr>
              <w:t>Planning, Budgeting and Coordination</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_Toc531073684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30</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5"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1.5 </w:t>
            </w:r>
            <w:r w:rsidRPr="00CC1C9F">
              <w:rPr>
                <w:rStyle w:val="Hyperlink"/>
                <w:rFonts w:ascii="Times New Roman" w:eastAsia="Times New Roman" w:hAnsi="Times New Roman" w:cs="Times New Roman"/>
                <w:noProof/>
              </w:rPr>
              <w:t>Human Resource Management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_Toc531073685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33</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86" w:history="1">
            <w:r w:rsidRPr="00CC1C9F">
              <w:rPr>
                <w:rStyle w:val="Hyperlink"/>
                <w:rFonts w:ascii="Times New Roman" w:eastAsia="Times New Roman" w:hAnsi="Times New Roman" w:cs="Times New Roman"/>
                <w:b/>
                <w:bCs/>
                <w:noProof/>
                <w:lang w:val="en-GB"/>
              </w:rPr>
              <w:t xml:space="preserve">PROGRAMME 2: </w:t>
            </w:r>
            <w:r w:rsidRPr="00CC1C9F">
              <w:rPr>
                <w:rStyle w:val="Hyperlink"/>
                <w:rFonts w:ascii="Times New Roman" w:eastAsia="Times New Roman" w:hAnsi="Times New Roman" w:cs="Times New Roman"/>
                <w:b/>
                <w:bCs/>
                <w:noProof/>
              </w:rPr>
              <w:t>INFRASTRUCTURE DELIVERY AND MANAGEMENT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_Toc531073686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35</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7"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2.2 </w:t>
            </w:r>
            <w:r w:rsidRPr="00CC1C9F">
              <w:rPr>
                <w:rStyle w:val="Hyperlink"/>
                <w:rFonts w:ascii="Times New Roman" w:eastAsia="Times New Roman" w:hAnsi="Times New Roman" w:cs="Times New Roman"/>
                <w:noProof/>
              </w:rPr>
              <w:t>Physical and Spatial Planning</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_Toc531073687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38</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88" w:history="1">
            <w:r w:rsidRPr="00CC1C9F">
              <w:rPr>
                <w:rStyle w:val="Hyperlink"/>
                <w:rFonts w:ascii="Times New Roman" w:eastAsia="Times New Roman" w:hAnsi="Times New Roman" w:cs="Times New Roman"/>
                <w:noProof/>
                <w:lang w:val="en-GB"/>
              </w:rPr>
              <w:t>1. Budget Sub-Programme Objective</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_Toc531073688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40</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89" w:history="1">
            <w:r w:rsidRPr="00CC1C9F">
              <w:rPr>
                <w:rStyle w:val="Hyperlink"/>
                <w:rFonts w:ascii="Times New Roman" w:eastAsia="Times New Roman" w:hAnsi="Times New Roman" w:cs="Times New Roman"/>
                <w:b/>
                <w:bCs/>
                <w:noProof/>
                <w:lang w:val="en-GB"/>
              </w:rPr>
              <w:t>PROGRAMME 3: SOCIAL SERVICES DELIVERY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_Toc531073689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43</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0"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3:1 </w:t>
            </w:r>
            <w:r w:rsidRPr="00CC1C9F">
              <w:rPr>
                <w:rStyle w:val="Hyperlink"/>
                <w:rFonts w:ascii="Times New Roman" w:eastAsia="+mn-ea" w:hAnsi="Times New Roman" w:cs="Times New Roman"/>
                <w:noProof/>
                <w:kern w:val="24"/>
              </w:rPr>
              <w:t>Education and Youth Development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_Toc531073690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44</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1"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3.2: </w:t>
            </w:r>
            <w:r w:rsidRPr="00CC1C9F">
              <w:rPr>
                <w:rStyle w:val="Hyperlink"/>
                <w:rFonts w:ascii="Times New Roman" w:eastAsia="+mn-ea" w:hAnsi="Times New Roman" w:cs="Times New Roman"/>
                <w:noProof/>
                <w:kern w:val="24"/>
              </w:rPr>
              <w:t>Health Delivery</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_Toc531073691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46</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2"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3.3: </w:t>
            </w:r>
            <w:r w:rsidRPr="00CC1C9F">
              <w:rPr>
                <w:rStyle w:val="Hyperlink"/>
                <w:rFonts w:ascii="Times New Roman" w:eastAsia="+mn-ea" w:hAnsi="Times New Roman" w:cs="Times New Roman"/>
                <w:noProof/>
                <w:kern w:val="24"/>
              </w:rPr>
              <w:t>Social Welfare and Community Development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_Toc531073692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48</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93" w:history="1">
            <w:r w:rsidRPr="00CC1C9F">
              <w:rPr>
                <w:rStyle w:val="Hyperlink"/>
                <w:rFonts w:ascii="Times New Roman" w:eastAsia="Times New Roman" w:hAnsi="Times New Roman" w:cs="Times New Roman"/>
                <w:b/>
                <w:bCs/>
                <w:noProof/>
                <w:lang w:val="en-GB"/>
              </w:rPr>
              <w:t>PROGRAMME 4: ECONOMIC DEVELOPMENT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_Toc531073693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50</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4"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PROGRAMME 4.1. Trade, Tourism and Industrial Development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_Toc531073694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51</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5"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4.2: </w:t>
            </w:r>
            <w:r w:rsidRPr="00CC1C9F">
              <w:rPr>
                <w:rStyle w:val="Hyperlink"/>
                <w:rFonts w:ascii="Times New Roman" w:eastAsia="+mn-ea" w:hAnsi="Times New Roman" w:cs="Times New Roman"/>
                <w:noProof/>
                <w:kern w:val="24"/>
              </w:rPr>
              <w:t>Agricultural Development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_Toc531073695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53</w:t>
            </w:r>
            <w:r w:rsidRPr="00CC1C9F">
              <w:rPr>
                <w:rFonts w:ascii="Times New Roman" w:hAnsi="Times New Roman" w:cs="Times New Roman"/>
                <w:noProof/>
                <w:webHidden/>
              </w:rPr>
              <w:fldChar w:fldCharType="end"/>
            </w:r>
          </w:hyperlink>
        </w:p>
        <w:p w:rsidR="0058496B" w:rsidRPr="00CC1C9F" w:rsidRDefault="0058496B">
          <w:pPr>
            <w:pStyle w:val="TOC1"/>
            <w:tabs>
              <w:tab w:val="right" w:leader="dot" w:pos="9350"/>
            </w:tabs>
            <w:rPr>
              <w:rFonts w:ascii="Times New Roman" w:eastAsiaTheme="minorEastAsia" w:hAnsi="Times New Roman" w:cs="Times New Roman"/>
              <w:noProof/>
            </w:rPr>
          </w:pPr>
          <w:hyperlink w:anchor="_Toc531073696" w:history="1">
            <w:r w:rsidRPr="00CC1C9F">
              <w:rPr>
                <w:rStyle w:val="Hyperlink"/>
                <w:rFonts w:ascii="Times New Roman" w:eastAsia="Times New Roman" w:hAnsi="Times New Roman" w:cs="Times New Roman"/>
                <w:b/>
                <w:bCs/>
                <w:noProof/>
                <w:lang w:val="en-GB"/>
              </w:rPr>
              <w:t xml:space="preserve">PROGRAMME 5: </w:t>
            </w:r>
            <w:r w:rsidRPr="00CC1C9F">
              <w:rPr>
                <w:rStyle w:val="Hyperlink"/>
                <w:rFonts w:ascii="Times New Roman" w:eastAsia="Times New Roman" w:hAnsi="Times New Roman" w:cs="Times New Roman"/>
                <w:b/>
                <w:bCs/>
                <w:noProof/>
              </w:rPr>
              <w:t>ENVIRONMENTAL AND SANITATION MANAGEMENT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_Toc531073696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56</w:t>
            </w:r>
            <w:r w:rsidRPr="00CC1C9F">
              <w:rPr>
                <w:rFonts w:ascii="Times New Roman" w:hAnsi="Times New Roman" w:cs="Times New Roman"/>
                <w:noProof/>
                <w:webHidden/>
              </w:rPr>
              <w:fldChar w:fldCharType="end"/>
            </w:r>
          </w:hyperlink>
        </w:p>
        <w:p w:rsidR="0058496B" w:rsidRPr="00CC1C9F" w:rsidRDefault="0058496B">
          <w:pPr>
            <w:pStyle w:val="TOC2"/>
            <w:tabs>
              <w:tab w:val="right" w:leader="dot" w:pos="9350"/>
            </w:tabs>
            <w:rPr>
              <w:rFonts w:ascii="Times New Roman" w:eastAsiaTheme="minorEastAsia" w:hAnsi="Times New Roman" w:cs="Times New Roman"/>
              <w:noProof/>
            </w:rPr>
          </w:pPr>
          <w:hyperlink w:anchor="_Toc531073697" w:history="1">
            <w:r w:rsidRPr="00CC1C9F">
              <w:rPr>
                <w:rStyle w:val="Hyperlink"/>
                <w:rFonts w:ascii="Times New Roman" w:eastAsia="Times New Roman" w:hAnsi="Times New Roman" w:cs="Times New Roman"/>
                <w:noProof/>
                <w:spacing w:val="30"/>
                <w:lang w:val="en-GB"/>
              </w:rPr>
              <w:t>SUB-</w:t>
            </w:r>
            <w:r w:rsidRPr="00CC1C9F">
              <w:rPr>
                <w:rStyle w:val="Hyperlink"/>
                <w:rFonts w:ascii="Times New Roman" w:eastAsia="Times New Roman" w:hAnsi="Times New Roman" w:cs="Times New Roman"/>
                <w:noProof/>
                <w:lang w:val="en-GB"/>
              </w:rPr>
              <w:t xml:space="preserve">PROGRAMME 5.1 </w:t>
            </w:r>
            <w:r w:rsidRPr="00CC1C9F">
              <w:rPr>
                <w:rStyle w:val="Hyperlink"/>
                <w:rFonts w:ascii="Times New Roman" w:eastAsia="+mn-ea" w:hAnsi="Times New Roman" w:cs="Times New Roman"/>
                <w:noProof/>
                <w:kern w:val="24"/>
              </w:rPr>
              <w:t>Disaster prevention and Management</w:t>
            </w:r>
            <w:r w:rsidRPr="00CC1C9F">
              <w:rPr>
                <w:rFonts w:ascii="Times New Roman" w:hAnsi="Times New Roman" w:cs="Times New Roman"/>
                <w:noProof/>
                <w:webHidden/>
              </w:rPr>
              <w:tab/>
            </w:r>
            <w:r w:rsidRPr="00CC1C9F">
              <w:rPr>
                <w:rFonts w:ascii="Times New Roman" w:hAnsi="Times New Roman" w:cs="Times New Roman"/>
                <w:noProof/>
                <w:webHidden/>
              </w:rPr>
              <w:fldChar w:fldCharType="begin"/>
            </w:r>
            <w:r w:rsidRPr="00CC1C9F">
              <w:rPr>
                <w:rFonts w:ascii="Times New Roman" w:hAnsi="Times New Roman" w:cs="Times New Roman"/>
                <w:noProof/>
                <w:webHidden/>
              </w:rPr>
              <w:instrText xml:space="preserve"> PAGEREF _Toc531073697 \h </w:instrText>
            </w:r>
            <w:r w:rsidRPr="00CC1C9F">
              <w:rPr>
                <w:rFonts w:ascii="Times New Roman" w:hAnsi="Times New Roman" w:cs="Times New Roman"/>
                <w:noProof/>
                <w:webHidden/>
              </w:rPr>
            </w:r>
            <w:r w:rsidRPr="00CC1C9F">
              <w:rPr>
                <w:rFonts w:ascii="Times New Roman" w:hAnsi="Times New Roman" w:cs="Times New Roman"/>
                <w:noProof/>
                <w:webHidden/>
              </w:rPr>
              <w:fldChar w:fldCharType="separate"/>
            </w:r>
            <w:r w:rsidR="00D5566D">
              <w:rPr>
                <w:rFonts w:ascii="Times New Roman" w:hAnsi="Times New Roman" w:cs="Times New Roman"/>
                <w:noProof/>
                <w:webHidden/>
              </w:rPr>
              <w:t>57</w:t>
            </w:r>
            <w:r w:rsidRPr="00CC1C9F">
              <w:rPr>
                <w:rFonts w:ascii="Times New Roman" w:hAnsi="Times New Roman" w:cs="Times New Roman"/>
                <w:noProof/>
                <w:webHidden/>
              </w:rPr>
              <w:fldChar w:fldCharType="end"/>
            </w:r>
          </w:hyperlink>
        </w:p>
        <w:p w:rsidR="000A59DE" w:rsidRPr="00CC1C9F" w:rsidRDefault="000A59DE" w:rsidP="002A2E72">
          <w:pPr>
            <w:spacing w:line="360" w:lineRule="auto"/>
            <w:jc w:val="both"/>
            <w:rPr>
              <w:rFonts w:ascii="Times New Roman" w:hAnsi="Times New Roman" w:cs="Times New Roman"/>
            </w:rPr>
          </w:pPr>
          <w:r w:rsidRPr="00CC1C9F">
            <w:rPr>
              <w:rFonts w:ascii="Times New Roman" w:hAnsi="Times New Roman" w:cs="Times New Roman"/>
              <w:b/>
              <w:bCs/>
              <w:noProof/>
            </w:rPr>
            <w:fldChar w:fldCharType="end"/>
          </w:r>
        </w:p>
      </w:sdtContent>
    </w:sdt>
    <w:p w:rsidR="008F754F" w:rsidRPr="00CC1C9F" w:rsidRDefault="008F754F" w:rsidP="002A2E72">
      <w:pPr>
        <w:spacing w:after="0" w:line="360" w:lineRule="auto"/>
        <w:jc w:val="both"/>
        <w:rPr>
          <w:rFonts w:ascii="Times New Roman" w:eastAsia="Times New Roman" w:hAnsi="Times New Roman" w:cs="Times New Roman"/>
          <w:b/>
          <w:bCs/>
          <w:sz w:val="28"/>
          <w:szCs w:val="28"/>
          <w:lang w:val="en-GB"/>
        </w:rPr>
      </w:pPr>
    </w:p>
    <w:p w:rsidR="00210194" w:rsidRPr="00CC1C9F" w:rsidRDefault="00210194" w:rsidP="002A2E72">
      <w:pPr>
        <w:spacing w:after="0" w:line="360" w:lineRule="auto"/>
        <w:jc w:val="both"/>
        <w:rPr>
          <w:rFonts w:ascii="Times New Roman" w:eastAsia="Times New Roman" w:hAnsi="Times New Roman" w:cs="Times New Roman"/>
          <w:b/>
          <w:bCs/>
          <w:sz w:val="28"/>
          <w:szCs w:val="28"/>
          <w:lang w:val="en-GB"/>
        </w:rPr>
      </w:pPr>
    </w:p>
    <w:p w:rsidR="00F00733" w:rsidRPr="00CC1C9F" w:rsidRDefault="00F00733" w:rsidP="002A2E72">
      <w:pPr>
        <w:spacing w:after="0" w:line="360" w:lineRule="auto"/>
        <w:jc w:val="both"/>
        <w:rPr>
          <w:rFonts w:ascii="Times New Roman" w:eastAsia="Times New Roman" w:hAnsi="Times New Roman" w:cs="Times New Roman"/>
          <w:b/>
          <w:bCs/>
          <w:sz w:val="28"/>
          <w:szCs w:val="28"/>
          <w:lang w:val="en-GB"/>
        </w:rPr>
      </w:pPr>
      <w:r w:rsidRPr="00CC1C9F">
        <w:rPr>
          <w:rFonts w:ascii="Times New Roman" w:eastAsia="Times New Roman" w:hAnsi="Times New Roman" w:cs="Times New Roman"/>
          <w:b/>
          <w:bCs/>
          <w:sz w:val="28"/>
          <w:szCs w:val="28"/>
          <w:lang w:val="en-GB"/>
        </w:rPr>
        <w:br w:type="page"/>
      </w:r>
    </w:p>
    <w:p w:rsidR="006D202B" w:rsidRPr="00CC1C9F" w:rsidRDefault="006D202B" w:rsidP="002A2E72">
      <w:pPr>
        <w:pStyle w:val="Heading1"/>
        <w:spacing w:line="360" w:lineRule="auto"/>
        <w:jc w:val="both"/>
        <w:rPr>
          <w:rFonts w:ascii="Times New Roman" w:eastAsia="Times New Roman" w:hAnsi="Times New Roman" w:cs="Times New Roman"/>
          <w:bCs w:val="0"/>
          <w:color w:val="auto"/>
          <w:lang w:val="en-GB"/>
        </w:rPr>
      </w:pPr>
      <w:bookmarkStart w:id="0" w:name="_Toc493144701"/>
      <w:bookmarkStart w:id="1" w:name="_Toc531073547"/>
      <w:r w:rsidRPr="00CC1C9F">
        <w:rPr>
          <w:rFonts w:ascii="Times New Roman" w:eastAsia="Times New Roman" w:hAnsi="Times New Roman" w:cs="Times New Roman"/>
          <w:color w:val="auto"/>
          <w:lang w:val="en-GB"/>
        </w:rPr>
        <w:lastRenderedPageBreak/>
        <w:t xml:space="preserve">PART A: </w:t>
      </w:r>
      <w:r w:rsidR="00664990" w:rsidRPr="00CC1C9F">
        <w:rPr>
          <w:rFonts w:ascii="Times New Roman" w:eastAsia="Times New Roman" w:hAnsi="Times New Roman" w:cs="Times New Roman"/>
          <w:bCs w:val="0"/>
          <w:color w:val="auto"/>
          <w:lang w:val="en-GB"/>
        </w:rPr>
        <w:t>INTRODUCTION</w:t>
      </w:r>
      <w:bookmarkEnd w:id="0"/>
      <w:bookmarkEnd w:id="1"/>
    </w:p>
    <w:p w:rsidR="00664990" w:rsidRPr="00CC1C9F" w:rsidRDefault="00664990" w:rsidP="005675C3">
      <w:pPr>
        <w:pStyle w:val="ListParagraph"/>
        <w:numPr>
          <w:ilvl w:val="0"/>
          <w:numId w:val="17"/>
        </w:numPr>
        <w:spacing w:line="360" w:lineRule="auto"/>
        <w:jc w:val="both"/>
        <w:outlineLvl w:val="1"/>
        <w:rPr>
          <w:b/>
          <w:bCs/>
          <w:sz w:val="28"/>
          <w:szCs w:val="28"/>
        </w:rPr>
      </w:pPr>
      <w:bookmarkStart w:id="2" w:name="_Toc493144702"/>
      <w:bookmarkStart w:id="3" w:name="_Toc531073548"/>
      <w:r w:rsidRPr="00CC1C9F">
        <w:rPr>
          <w:b/>
          <w:bCs/>
          <w:sz w:val="28"/>
          <w:szCs w:val="28"/>
        </w:rPr>
        <w:t>ESTABLISHMENT OF THE DISTRICT</w:t>
      </w:r>
      <w:bookmarkEnd w:id="2"/>
      <w:bookmarkEnd w:id="3"/>
    </w:p>
    <w:p w:rsidR="00EF638D" w:rsidRPr="00CC1C9F" w:rsidRDefault="00EF638D" w:rsidP="002A2E72">
      <w:pPr>
        <w:spacing w:line="360" w:lineRule="auto"/>
        <w:ind w:left="360"/>
        <w:jc w:val="both"/>
        <w:rPr>
          <w:rFonts w:ascii="Times New Roman" w:hAnsi="Times New Roman" w:cs="Times New Roman"/>
          <w:sz w:val="24"/>
          <w:szCs w:val="24"/>
        </w:rPr>
      </w:pPr>
      <w:r w:rsidRPr="00CC1C9F">
        <w:rPr>
          <w:rFonts w:ascii="Times New Roman" w:hAnsi="Times New Roman" w:cs="Times New Roman"/>
          <w:sz w:val="24"/>
          <w:szCs w:val="24"/>
        </w:rPr>
        <w:t>The Asante Akim Central Munic</w:t>
      </w:r>
      <w:r w:rsidR="00D37A6D" w:rsidRPr="00CC1C9F">
        <w:rPr>
          <w:rFonts w:ascii="Times New Roman" w:hAnsi="Times New Roman" w:cs="Times New Roman"/>
          <w:sz w:val="24"/>
          <w:szCs w:val="24"/>
        </w:rPr>
        <w:t xml:space="preserve">ipality </w:t>
      </w:r>
      <w:r w:rsidR="00B832AA" w:rsidRPr="00CC1C9F">
        <w:rPr>
          <w:rFonts w:ascii="Times New Roman" w:hAnsi="Times New Roman" w:cs="Times New Roman"/>
          <w:sz w:val="24"/>
          <w:szCs w:val="24"/>
        </w:rPr>
        <w:t xml:space="preserve">is one of the </w:t>
      </w:r>
      <w:r w:rsidR="00985B69" w:rsidRPr="00CC1C9F">
        <w:rPr>
          <w:rFonts w:ascii="Times New Roman" w:hAnsi="Times New Roman" w:cs="Times New Roman"/>
          <w:sz w:val="24"/>
          <w:szCs w:val="24"/>
        </w:rPr>
        <w:t>forty three</w:t>
      </w:r>
      <w:r w:rsidR="00B832AA" w:rsidRPr="00CC1C9F">
        <w:rPr>
          <w:rFonts w:ascii="Times New Roman" w:hAnsi="Times New Roman" w:cs="Times New Roman"/>
          <w:sz w:val="24"/>
          <w:szCs w:val="24"/>
        </w:rPr>
        <w:t xml:space="preserve"> (</w:t>
      </w:r>
      <w:r w:rsidR="00985B69" w:rsidRPr="00CC1C9F">
        <w:rPr>
          <w:rFonts w:ascii="Times New Roman" w:hAnsi="Times New Roman" w:cs="Times New Roman"/>
          <w:sz w:val="24"/>
          <w:szCs w:val="24"/>
        </w:rPr>
        <w:t>43</w:t>
      </w:r>
      <w:r w:rsidRPr="00CC1C9F">
        <w:rPr>
          <w:rFonts w:ascii="Times New Roman" w:hAnsi="Times New Roman" w:cs="Times New Roman"/>
          <w:sz w:val="24"/>
          <w:szCs w:val="24"/>
        </w:rPr>
        <w:t xml:space="preserve">) Districts in the Ashanti Region. It was created by Legislative Instrument (L.I) 2056 in 2012 and it has Konongo – Odumasi as its twin Capital Town. </w:t>
      </w:r>
    </w:p>
    <w:p w:rsidR="00664990" w:rsidRPr="00CC1C9F" w:rsidRDefault="00664990" w:rsidP="005675C3">
      <w:pPr>
        <w:pStyle w:val="ListParagraph"/>
        <w:numPr>
          <w:ilvl w:val="0"/>
          <w:numId w:val="17"/>
        </w:numPr>
        <w:spacing w:line="360" w:lineRule="auto"/>
        <w:jc w:val="both"/>
        <w:outlineLvl w:val="1"/>
        <w:rPr>
          <w:b/>
          <w:bCs/>
          <w:sz w:val="28"/>
          <w:szCs w:val="28"/>
        </w:rPr>
      </w:pPr>
      <w:bookmarkStart w:id="4" w:name="_Toc493144703"/>
      <w:bookmarkStart w:id="5" w:name="_Toc531073549"/>
      <w:r w:rsidRPr="00CC1C9F">
        <w:rPr>
          <w:b/>
          <w:bCs/>
          <w:sz w:val="28"/>
          <w:szCs w:val="28"/>
        </w:rPr>
        <w:t>POPULATION STRUCTURE</w:t>
      </w:r>
      <w:bookmarkEnd w:id="4"/>
      <w:bookmarkEnd w:id="5"/>
    </w:p>
    <w:p w:rsidR="00EF638D" w:rsidRPr="00CC1C9F" w:rsidRDefault="00EF638D" w:rsidP="002A2E72">
      <w:pPr>
        <w:spacing w:line="360" w:lineRule="auto"/>
        <w:ind w:left="360"/>
        <w:jc w:val="both"/>
        <w:rPr>
          <w:rFonts w:ascii="Times New Roman" w:hAnsi="Times New Roman" w:cs="Times New Roman"/>
          <w:b/>
          <w:sz w:val="24"/>
          <w:szCs w:val="24"/>
        </w:rPr>
      </w:pPr>
      <w:r w:rsidRPr="00CC1C9F">
        <w:rPr>
          <w:rFonts w:ascii="Times New Roman" w:hAnsi="Times New Roman" w:cs="Times New Roman"/>
          <w:bCs/>
          <w:sz w:val="24"/>
          <w:szCs w:val="24"/>
        </w:rPr>
        <w:t>The population of the Municipality, according to the 2010 Population and Housing Census is 71,508. This comprises of 33,942 males (</w:t>
      </w:r>
      <w:r w:rsidRPr="00CC1C9F">
        <w:rPr>
          <w:rFonts w:ascii="Times New Roman" w:hAnsi="Times New Roman" w:cs="Times New Roman"/>
          <w:sz w:val="24"/>
          <w:szCs w:val="24"/>
        </w:rPr>
        <w:t>47.5%) and 37,566 (52.5%) females. With a growth rate of 2.7%, the population of th</w:t>
      </w:r>
      <w:r w:rsidR="00D37A6D" w:rsidRPr="00CC1C9F">
        <w:rPr>
          <w:rFonts w:ascii="Times New Roman" w:hAnsi="Times New Roman" w:cs="Times New Roman"/>
          <w:sz w:val="24"/>
          <w:szCs w:val="24"/>
        </w:rPr>
        <w:t>e municipality for the year 2019</w:t>
      </w:r>
      <w:r w:rsidRPr="00CC1C9F">
        <w:rPr>
          <w:rFonts w:ascii="Times New Roman" w:hAnsi="Times New Roman" w:cs="Times New Roman"/>
          <w:sz w:val="24"/>
          <w:szCs w:val="24"/>
        </w:rPr>
        <w:t xml:space="preserve"> is estimated to be </w:t>
      </w:r>
      <w:r w:rsidR="00D37A6D" w:rsidRPr="00CC1C9F">
        <w:rPr>
          <w:rFonts w:ascii="Times New Roman" w:hAnsi="Times New Roman" w:cs="Times New Roman"/>
          <w:sz w:val="24"/>
          <w:szCs w:val="24"/>
        </w:rPr>
        <w:t>91,178</w:t>
      </w:r>
    </w:p>
    <w:p w:rsidR="00664990" w:rsidRPr="00CC1C9F" w:rsidRDefault="00664990" w:rsidP="005675C3">
      <w:pPr>
        <w:pStyle w:val="ListParagraph"/>
        <w:numPr>
          <w:ilvl w:val="0"/>
          <w:numId w:val="17"/>
        </w:numPr>
        <w:spacing w:line="360" w:lineRule="auto"/>
        <w:jc w:val="both"/>
        <w:outlineLvl w:val="1"/>
        <w:rPr>
          <w:b/>
          <w:bCs/>
          <w:sz w:val="28"/>
          <w:szCs w:val="28"/>
        </w:rPr>
      </w:pPr>
      <w:bookmarkStart w:id="6" w:name="_Toc493144704"/>
      <w:bookmarkStart w:id="7" w:name="_Toc531073550"/>
      <w:r w:rsidRPr="00CC1C9F">
        <w:rPr>
          <w:b/>
          <w:bCs/>
          <w:sz w:val="28"/>
          <w:szCs w:val="28"/>
        </w:rPr>
        <w:t>DISTRICT ECONOMY</w:t>
      </w:r>
      <w:r w:rsidR="009A4EC0" w:rsidRPr="00CC1C9F">
        <w:rPr>
          <w:b/>
          <w:bCs/>
          <w:sz w:val="28"/>
          <w:szCs w:val="28"/>
        </w:rPr>
        <w:t>;</w:t>
      </w:r>
      <w:bookmarkEnd w:id="6"/>
      <w:bookmarkEnd w:id="7"/>
      <w:r w:rsidR="009A4EC0" w:rsidRPr="00CC1C9F">
        <w:rPr>
          <w:b/>
          <w:bCs/>
          <w:sz w:val="28"/>
          <w:szCs w:val="28"/>
        </w:rPr>
        <w:t xml:space="preserve"> </w:t>
      </w:r>
    </w:p>
    <w:p w:rsidR="00664990" w:rsidRPr="00CC1C9F" w:rsidRDefault="00725ED4" w:rsidP="002A2E72">
      <w:pPr>
        <w:spacing w:line="360" w:lineRule="auto"/>
        <w:outlineLvl w:val="2"/>
        <w:rPr>
          <w:rFonts w:ascii="Times New Roman" w:hAnsi="Times New Roman" w:cs="Times New Roman"/>
          <w:b/>
          <w:bCs/>
          <w:sz w:val="28"/>
          <w:szCs w:val="28"/>
        </w:rPr>
      </w:pPr>
      <w:bookmarkStart w:id="8" w:name="_Toc493144705"/>
      <w:r w:rsidRPr="00CC1C9F">
        <w:rPr>
          <w:rFonts w:ascii="Times New Roman" w:hAnsi="Times New Roman" w:cs="Times New Roman"/>
          <w:b/>
          <w:bCs/>
          <w:sz w:val="28"/>
          <w:szCs w:val="28"/>
        </w:rPr>
        <w:t xml:space="preserve"> </w:t>
      </w:r>
      <w:bookmarkStart w:id="9" w:name="_Toc531073551"/>
      <w:r w:rsidRPr="00CC1C9F">
        <w:rPr>
          <w:rFonts w:ascii="Times New Roman" w:hAnsi="Times New Roman" w:cs="Times New Roman"/>
          <w:b/>
          <w:bCs/>
          <w:sz w:val="28"/>
          <w:szCs w:val="28"/>
        </w:rPr>
        <w:t xml:space="preserve">a. </w:t>
      </w:r>
      <w:r w:rsidR="00664990" w:rsidRPr="00CC1C9F">
        <w:rPr>
          <w:rFonts w:ascii="Times New Roman" w:hAnsi="Times New Roman" w:cs="Times New Roman"/>
          <w:b/>
          <w:bCs/>
          <w:sz w:val="28"/>
          <w:szCs w:val="28"/>
        </w:rPr>
        <w:t>AGRICULTURE</w:t>
      </w:r>
      <w:bookmarkEnd w:id="8"/>
      <w:bookmarkEnd w:id="9"/>
    </w:p>
    <w:p w:rsidR="009B3C44" w:rsidRPr="00CC1C9F" w:rsidRDefault="009B3C44" w:rsidP="002A2E72">
      <w:pPr>
        <w:spacing w:line="360" w:lineRule="auto"/>
        <w:rPr>
          <w:rFonts w:ascii="Times New Roman" w:hAnsi="Times New Roman" w:cs="Times New Roman"/>
          <w:sz w:val="24"/>
          <w:szCs w:val="24"/>
        </w:rPr>
      </w:pPr>
      <w:r w:rsidRPr="00CC1C9F">
        <w:rPr>
          <w:rFonts w:ascii="Times New Roman" w:hAnsi="Times New Roman" w:cs="Times New Roman"/>
          <w:sz w:val="24"/>
          <w:szCs w:val="24"/>
        </w:rPr>
        <w:t>Agriculture, the mainstay of the local economy, produces food and vegetable crops such as cassava, cereals, tomatoes, and garden eggs. Cash crops such as cocoa, oil palm, and oranges are extensively cultivated in the municipality. With the increasing population, there is likely to be pressure on arable land. The weather is particularly suitable for snail rearing and mushroom farming and these could serve as alternative agricultural livelihoods. Livestock is mainly kept on free range basis with cattle and poultry kept for commercial purposes. Investors also take advantage of the enabling environment in the animal husbandry sector.</w:t>
      </w:r>
    </w:p>
    <w:p w:rsidR="00A46031" w:rsidRPr="00CC1C9F" w:rsidRDefault="00A46031" w:rsidP="002A2E72">
      <w:pPr>
        <w:pStyle w:val="ListParagraph"/>
        <w:spacing w:line="360" w:lineRule="auto"/>
        <w:rPr>
          <w:sz w:val="24"/>
          <w:szCs w:val="24"/>
        </w:rPr>
      </w:pPr>
    </w:p>
    <w:p w:rsidR="007243BC" w:rsidRPr="00CC1C9F" w:rsidRDefault="00725ED4" w:rsidP="002A2E72">
      <w:pPr>
        <w:spacing w:line="360" w:lineRule="auto"/>
        <w:ind w:left="360"/>
        <w:jc w:val="both"/>
        <w:outlineLvl w:val="2"/>
        <w:rPr>
          <w:rFonts w:ascii="Times New Roman" w:hAnsi="Times New Roman" w:cs="Times New Roman"/>
          <w:sz w:val="24"/>
          <w:szCs w:val="24"/>
        </w:rPr>
      </w:pPr>
      <w:bookmarkStart w:id="10" w:name="_Toc493144706"/>
      <w:bookmarkStart w:id="11" w:name="_Toc531073552"/>
      <w:r w:rsidRPr="00CC1C9F">
        <w:rPr>
          <w:rFonts w:ascii="Times New Roman" w:hAnsi="Times New Roman" w:cs="Times New Roman"/>
          <w:b/>
          <w:bCs/>
          <w:sz w:val="28"/>
          <w:szCs w:val="28"/>
        </w:rPr>
        <w:t xml:space="preserve">b. </w:t>
      </w:r>
      <w:r w:rsidR="00664990" w:rsidRPr="00CC1C9F">
        <w:rPr>
          <w:rFonts w:ascii="Times New Roman" w:hAnsi="Times New Roman" w:cs="Times New Roman"/>
          <w:b/>
          <w:bCs/>
          <w:sz w:val="28"/>
          <w:szCs w:val="28"/>
        </w:rPr>
        <w:t>MARKET CENTRE</w:t>
      </w:r>
      <w:bookmarkEnd w:id="10"/>
      <w:bookmarkEnd w:id="11"/>
    </w:p>
    <w:p w:rsidR="00905E00" w:rsidRPr="00CC1C9F" w:rsidRDefault="00905E00" w:rsidP="002A2E72">
      <w:pPr>
        <w:pStyle w:val="ListParagraph"/>
        <w:spacing w:line="360" w:lineRule="auto"/>
        <w:ind w:left="360"/>
        <w:jc w:val="both"/>
        <w:outlineLvl w:val="2"/>
        <w:rPr>
          <w:sz w:val="24"/>
          <w:szCs w:val="24"/>
        </w:rPr>
      </w:pPr>
      <w:bookmarkStart w:id="12" w:name="_Toc493144707"/>
      <w:bookmarkStart w:id="13" w:name="_Toc493144765"/>
      <w:bookmarkStart w:id="14" w:name="_Toc494268948"/>
      <w:bookmarkStart w:id="15" w:name="_Toc530343251"/>
      <w:bookmarkStart w:id="16" w:name="_Toc530343851"/>
      <w:bookmarkStart w:id="17" w:name="_Toc531073553"/>
      <w:r w:rsidRPr="00CC1C9F">
        <w:rPr>
          <w:sz w:val="24"/>
          <w:szCs w:val="24"/>
        </w:rPr>
        <w:t xml:space="preserve">There are </w:t>
      </w:r>
      <w:r w:rsidR="003D539A" w:rsidRPr="00CC1C9F">
        <w:rPr>
          <w:sz w:val="24"/>
          <w:szCs w:val="24"/>
        </w:rPr>
        <w:t>six (</w:t>
      </w:r>
      <w:r w:rsidRPr="00CC1C9F">
        <w:rPr>
          <w:sz w:val="24"/>
          <w:szCs w:val="24"/>
        </w:rPr>
        <w:t>6</w:t>
      </w:r>
      <w:r w:rsidR="003D539A" w:rsidRPr="00CC1C9F">
        <w:rPr>
          <w:sz w:val="24"/>
          <w:szCs w:val="24"/>
        </w:rPr>
        <w:t>)</w:t>
      </w:r>
      <w:r w:rsidRPr="00CC1C9F">
        <w:rPr>
          <w:sz w:val="24"/>
          <w:szCs w:val="24"/>
        </w:rPr>
        <w:t xml:space="preserve"> market centres across the municipality. The most vibrant of these market</w:t>
      </w:r>
      <w:r w:rsidR="00902BB0" w:rsidRPr="00CC1C9F">
        <w:rPr>
          <w:sz w:val="24"/>
          <w:szCs w:val="24"/>
        </w:rPr>
        <w:t>s</w:t>
      </w:r>
      <w:r w:rsidRPr="00CC1C9F">
        <w:rPr>
          <w:sz w:val="24"/>
          <w:szCs w:val="24"/>
        </w:rPr>
        <w:t xml:space="preserve"> is the Konongo market with Tuesday as it main market day and Friday as a supportive market day. Due to the nodal position of the market, trader</w:t>
      </w:r>
      <w:r w:rsidR="001420FE" w:rsidRPr="00CC1C9F">
        <w:rPr>
          <w:sz w:val="24"/>
          <w:szCs w:val="24"/>
        </w:rPr>
        <w:t>s fro</w:t>
      </w:r>
      <w:r w:rsidRPr="00CC1C9F">
        <w:rPr>
          <w:sz w:val="24"/>
          <w:szCs w:val="24"/>
        </w:rPr>
        <w:t>m the neighbouring districts and beyond</w:t>
      </w:r>
      <w:bookmarkEnd w:id="12"/>
      <w:bookmarkEnd w:id="13"/>
      <w:bookmarkEnd w:id="14"/>
      <w:r w:rsidR="001420FE" w:rsidRPr="00CC1C9F">
        <w:rPr>
          <w:sz w:val="24"/>
          <w:szCs w:val="24"/>
        </w:rPr>
        <w:t xml:space="preserve"> patronise</w:t>
      </w:r>
      <w:r w:rsidR="00B92280" w:rsidRPr="00CC1C9F">
        <w:rPr>
          <w:sz w:val="24"/>
          <w:szCs w:val="24"/>
        </w:rPr>
        <w:t>.</w:t>
      </w:r>
      <w:bookmarkEnd w:id="15"/>
      <w:bookmarkEnd w:id="16"/>
      <w:bookmarkEnd w:id="17"/>
    </w:p>
    <w:p w:rsidR="00905E00" w:rsidRPr="00CC1C9F" w:rsidRDefault="00905E00" w:rsidP="002A2E72">
      <w:pPr>
        <w:spacing w:line="360" w:lineRule="auto"/>
        <w:ind w:left="360"/>
        <w:jc w:val="both"/>
        <w:rPr>
          <w:rFonts w:ascii="Times New Roman" w:hAnsi="Times New Roman" w:cs="Times New Roman"/>
          <w:sz w:val="24"/>
          <w:szCs w:val="24"/>
        </w:rPr>
      </w:pPr>
      <w:r w:rsidRPr="00CC1C9F">
        <w:rPr>
          <w:rFonts w:ascii="Times New Roman" w:hAnsi="Times New Roman" w:cs="Times New Roman"/>
          <w:sz w:val="24"/>
          <w:szCs w:val="24"/>
        </w:rPr>
        <w:t xml:space="preserve">The </w:t>
      </w:r>
      <w:r w:rsidR="00542139" w:rsidRPr="00CC1C9F">
        <w:rPr>
          <w:rFonts w:ascii="Times New Roman" w:hAnsi="Times New Roman" w:cs="Times New Roman"/>
          <w:sz w:val="24"/>
          <w:szCs w:val="24"/>
        </w:rPr>
        <w:t>table below depicts</w:t>
      </w:r>
      <w:r w:rsidRPr="00CC1C9F">
        <w:rPr>
          <w:rFonts w:ascii="Times New Roman" w:hAnsi="Times New Roman" w:cs="Times New Roman"/>
          <w:sz w:val="24"/>
          <w:szCs w:val="24"/>
        </w:rPr>
        <w:t xml:space="preserve"> various market centres in the Municipality with their respective locations.</w:t>
      </w:r>
    </w:p>
    <w:p w:rsidR="00A46031" w:rsidRPr="00CC1C9F" w:rsidRDefault="00A46031" w:rsidP="00F255B8">
      <w:pPr>
        <w:spacing w:line="360" w:lineRule="auto"/>
        <w:jc w:val="both"/>
        <w:rPr>
          <w:rFonts w:ascii="Times New Roman" w:hAnsi="Times New Roman" w:cs="Times New Roman"/>
          <w:sz w:val="24"/>
          <w:szCs w:val="24"/>
        </w:rPr>
      </w:pPr>
    </w:p>
    <w:p w:rsidR="00905E00" w:rsidRPr="00CC1C9F" w:rsidRDefault="00905E00" w:rsidP="002A2E72">
      <w:pPr>
        <w:spacing w:line="360" w:lineRule="auto"/>
        <w:ind w:firstLine="360"/>
        <w:jc w:val="both"/>
        <w:rPr>
          <w:rFonts w:ascii="Times New Roman" w:hAnsi="Times New Roman" w:cs="Times New Roman"/>
          <w:sz w:val="24"/>
          <w:szCs w:val="24"/>
        </w:rPr>
      </w:pPr>
      <w:r w:rsidRPr="00CC1C9F">
        <w:rPr>
          <w:rFonts w:ascii="Times New Roman" w:hAnsi="Times New Roman" w:cs="Times New Roman"/>
          <w:sz w:val="24"/>
          <w:szCs w:val="24"/>
        </w:rPr>
        <w:lastRenderedPageBreak/>
        <w:t>NB. The table is arrange in order of it vibrancy with the most vibrant market on top.</w:t>
      </w:r>
    </w:p>
    <w:tbl>
      <w:tblPr>
        <w:tblW w:w="8640" w:type="dxa"/>
        <w:tblInd w:w="-10" w:type="dxa"/>
        <w:tblLook w:val="04A0" w:firstRow="1" w:lastRow="0" w:firstColumn="1" w:lastColumn="0" w:noHBand="0" w:noVBand="1"/>
      </w:tblPr>
      <w:tblGrid>
        <w:gridCol w:w="336"/>
        <w:gridCol w:w="3624"/>
        <w:gridCol w:w="2430"/>
        <w:gridCol w:w="2250"/>
      </w:tblGrid>
      <w:tr w:rsidR="00905E00" w:rsidRPr="00CC1C9F" w:rsidTr="00905E00">
        <w:trPr>
          <w:trHeight w:val="315"/>
        </w:trPr>
        <w:tc>
          <w:tcPr>
            <w:tcW w:w="336" w:type="dxa"/>
            <w:tcBorders>
              <w:top w:val="single" w:sz="8" w:space="0" w:color="auto"/>
              <w:left w:val="single" w:sz="8" w:space="0" w:color="auto"/>
              <w:bottom w:val="single" w:sz="8" w:space="0" w:color="auto"/>
              <w:right w:val="single" w:sz="8" w:space="0" w:color="auto"/>
            </w:tcBorders>
            <w:shd w:val="clear" w:color="auto" w:fill="auto"/>
            <w:noWrap/>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 </w:t>
            </w:r>
          </w:p>
        </w:tc>
        <w:tc>
          <w:tcPr>
            <w:tcW w:w="3624" w:type="dxa"/>
            <w:tcBorders>
              <w:top w:val="single" w:sz="8" w:space="0" w:color="auto"/>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b/>
                <w:bCs/>
                <w:color w:val="000000"/>
                <w:sz w:val="24"/>
                <w:szCs w:val="24"/>
              </w:rPr>
            </w:pPr>
            <w:r w:rsidRPr="00CC1C9F">
              <w:rPr>
                <w:rFonts w:ascii="Times New Roman" w:eastAsia="Times New Roman" w:hAnsi="Times New Roman" w:cs="Times New Roman"/>
                <w:b/>
                <w:bCs/>
                <w:color w:val="000000"/>
                <w:sz w:val="24"/>
                <w:szCs w:val="24"/>
              </w:rPr>
              <w:t>NAME</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b/>
                <w:bCs/>
                <w:color w:val="000000"/>
                <w:sz w:val="24"/>
                <w:szCs w:val="24"/>
              </w:rPr>
            </w:pPr>
            <w:r w:rsidRPr="00CC1C9F">
              <w:rPr>
                <w:rFonts w:ascii="Times New Roman" w:eastAsia="Times New Roman" w:hAnsi="Times New Roman" w:cs="Times New Roman"/>
                <w:b/>
                <w:bCs/>
                <w:color w:val="000000"/>
                <w:sz w:val="24"/>
                <w:szCs w:val="24"/>
              </w:rPr>
              <w:t>LOCATION</w:t>
            </w:r>
          </w:p>
        </w:tc>
        <w:tc>
          <w:tcPr>
            <w:tcW w:w="2250" w:type="dxa"/>
            <w:tcBorders>
              <w:top w:val="single" w:sz="8" w:space="0" w:color="auto"/>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b/>
                <w:bCs/>
                <w:color w:val="000000"/>
                <w:sz w:val="24"/>
                <w:szCs w:val="24"/>
              </w:rPr>
            </w:pPr>
            <w:r w:rsidRPr="00CC1C9F">
              <w:rPr>
                <w:rFonts w:ascii="Times New Roman" w:eastAsia="Times New Roman" w:hAnsi="Times New Roman" w:cs="Times New Roman"/>
                <w:b/>
                <w:bCs/>
                <w:color w:val="000000"/>
                <w:sz w:val="24"/>
                <w:szCs w:val="24"/>
              </w:rPr>
              <w:t>MARKET DAYS</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1</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Konongo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 xml:space="preserve">Konongo                  </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Tuesdays</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2</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Odumasi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Odumasi</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Fridays</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3</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Dwease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Dwease</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Wednesday</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4</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Praaso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Praaso</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Tuesdays</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5</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B2701E"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Patriensa</w:t>
            </w:r>
            <w:r w:rsidR="00905E00" w:rsidRPr="00CC1C9F">
              <w:rPr>
                <w:rFonts w:ascii="Times New Roman" w:eastAsia="Times New Roman" w:hAnsi="Times New Roman" w:cs="Times New Roman"/>
                <w:color w:val="000000"/>
                <w:sz w:val="24"/>
                <w:szCs w:val="24"/>
              </w:rPr>
              <w:t xml:space="preserve">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B2701E"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Patriensa</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Daily market</w:t>
            </w:r>
          </w:p>
        </w:tc>
      </w:tr>
      <w:tr w:rsidR="00905E00" w:rsidRPr="00CC1C9F" w:rsidTr="00905E00">
        <w:trPr>
          <w:trHeight w:val="330"/>
        </w:trPr>
        <w:tc>
          <w:tcPr>
            <w:tcW w:w="336" w:type="dxa"/>
            <w:tcBorders>
              <w:top w:val="nil"/>
              <w:left w:val="single" w:sz="8" w:space="0" w:color="auto"/>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6</w:t>
            </w:r>
          </w:p>
        </w:tc>
        <w:tc>
          <w:tcPr>
            <w:tcW w:w="3624"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Odumasi Zongo Market</w:t>
            </w:r>
          </w:p>
        </w:tc>
        <w:tc>
          <w:tcPr>
            <w:tcW w:w="243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Odumasi</w:t>
            </w:r>
          </w:p>
        </w:tc>
        <w:tc>
          <w:tcPr>
            <w:tcW w:w="2250" w:type="dxa"/>
            <w:tcBorders>
              <w:top w:val="nil"/>
              <w:left w:val="nil"/>
              <w:bottom w:val="single" w:sz="8" w:space="0" w:color="auto"/>
              <w:right w:val="single" w:sz="8" w:space="0" w:color="auto"/>
            </w:tcBorders>
            <w:shd w:val="clear" w:color="auto" w:fill="auto"/>
            <w:noWrap/>
            <w:vAlign w:val="center"/>
            <w:hideMark/>
          </w:tcPr>
          <w:p w:rsidR="00905E00" w:rsidRPr="00CC1C9F" w:rsidRDefault="00905E00" w:rsidP="002A2E72">
            <w:pPr>
              <w:spacing w:after="0" w:line="360" w:lineRule="auto"/>
              <w:jc w:val="both"/>
              <w:rPr>
                <w:rFonts w:ascii="Times New Roman" w:eastAsia="Times New Roman" w:hAnsi="Times New Roman" w:cs="Times New Roman"/>
                <w:color w:val="000000"/>
                <w:sz w:val="24"/>
                <w:szCs w:val="24"/>
              </w:rPr>
            </w:pPr>
            <w:r w:rsidRPr="00CC1C9F">
              <w:rPr>
                <w:rFonts w:ascii="Times New Roman" w:eastAsia="Times New Roman" w:hAnsi="Times New Roman" w:cs="Times New Roman"/>
                <w:color w:val="000000"/>
                <w:sz w:val="24"/>
                <w:szCs w:val="24"/>
              </w:rPr>
              <w:t>Daily</w:t>
            </w:r>
          </w:p>
        </w:tc>
      </w:tr>
    </w:tbl>
    <w:p w:rsidR="00664990" w:rsidRPr="00CC1C9F" w:rsidRDefault="00664990" w:rsidP="002A2E72">
      <w:pPr>
        <w:spacing w:line="360" w:lineRule="auto"/>
        <w:jc w:val="both"/>
        <w:outlineLvl w:val="2"/>
        <w:rPr>
          <w:rFonts w:ascii="Times New Roman" w:hAnsi="Times New Roman" w:cs="Times New Roman"/>
          <w:b/>
          <w:bCs/>
          <w:sz w:val="28"/>
          <w:szCs w:val="28"/>
        </w:rPr>
      </w:pPr>
    </w:p>
    <w:p w:rsidR="00664990" w:rsidRPr="00CC1C9F" w:rsidRDefault="00725ED4" w:rsidP="002A2E72">
      <w:pPr>
        <w:spacing w:line="360" w:lineRule="auto"/>
        <w:jc w:val="both"/>
        <w:outlineLvl w:val="2"/>
        <w:rPr>
          <w:rFonts w:ascii="Times New Roman" w:hAnsi="Times New Roman" w:cs="Times New Roman"/>
          <w:b/>
          <w:bCs/>
          <w:sz w:val="28"/>
          <w:szCs w:val="28"/>
        </w:rPr>
      </w:pPr>
      <w:bookmarkStart w:id="18" w:name="_Toc493144708"/>
      <w:bookmarkStart w:id="19" w:name="_Toc531073554"/>
      <w:r w:rsidRPr="00CC1C9F">
        <w:rPr>
          <w:rFonts w:ascii="Times New Roman" w:hAnsi="Times New Roman" w:cs="Times New Roman"/>
          <w:b/>
          <w:bCs/>
          <w:sz w:val="28"/>
          <w:szCs w:val="28"/>
        </w:rPr>
        <w:t xml:space="preserve">c. </w:t>
      </w:r>
      <w:r w:rsidR="00664990" w:rsidRPr="00CC1C9F">
        <w:rPr>
          <w:rFonts w:ascii="Times New Roman" w:hAnsi="Times New Roman" w:cs="Times New Roman"/>
          <w:b/>
          <w:bCs/>
          <w:sz w:val="28"/>
          <w:szCs w:val="28"/>
        </w:rPr>
        <w:t>ROAD NETWORK</w:t>
      </w:r>
      <w:bookmarkEnd w:id="18"/>
      <w:bookmarkEnd w:id="19"/>
    </w:p>
    <w:p w:rsidR="00905E00" w:rsidRPr="00CC1C9F" w:rsidRDefault="00905E00" w:rsidP="002A2E72">
      <w:pPr>
        <w:spacing w:line="360" w:lineRule="auto"/>
        <w:jc w:val="both"/>
        <w:rPr>
          <w:rFonts w:ascii="Times New Roman" w:hAnsi="Times New Roman" w:cs="Times New Roman"/>
          <w:color w:val="FF0000"/>
          <w:sz w:val="24"/>
          <w:szCs w:val="24"/>
        </w:rPr>
      </w:pPr>
      <w:r w:rsidRPr="00CC1C9F">
        <w:rPr>
          <w:rFonts w:ascii="Times New Roman" w:hAnsi="Times New Roman" w:cs="Times New Roman"/>
          <w:sz w:val="24"/>
          <w:szCs w:val="24"/>
        </w:rPr>
        <w:t xml:space="preserve"> The Municipality is located along the Accra-Kumasi highway and currently has about 16.5km of asphalted Class I roads, 27km of Class II, and about 134km of Class III. Most of the communities are linked by a good road network. However, these road networks are feeder roads with poor road surface making it </w:t>
      </w:r>
      <w:proofErr w:type="spellStart"/>
      <w:r w:rsidRPr="00CC1C9F">
        <w:rPr>
          <w:rFonts w:ascii="Times New Roman" w:hAnsi="Times New Roman" w:cs="Times New Roman"/>
          <w:sz w:val="24"/>
          <w:szCs w:val="24"/>
        </w:rPr>
        <w:t>unmotorable</w:t>
      </w:r>
      <w:proofErr w:type="spellEnd"/>
      <w:r w:rsidRPr="00CC1C9F">
        <w:rPr>
          <w:rFonts w:ascii="Times New Roman" w:hAnsi="Times New Roman" w:cs="Times New Roman"/>
          <w:sz w:val="24"/>
          <w:szCs w:val="24"/>
        </w:rPr>
        <w:t xml:space="preserve"> especially during the rainy season.</w:t>
      </w:r>
    </w:p>
    <w:p w:rsidR="00905E00" w:rsidRPr="00CC1C9F" w:rsidRDefault="00905E00" w:rsidP="002A2E72">
      <w:pPr>
        <w:spacing w:line="360" w:lineRule="auto"/>
        <w:jc w:val="both"/>
        <w:rPr>
          <w:rFonts w:ascii="Times New Roman" w:hAnsi="Times New Roman" w:cs="Times New Roman"/>
          <w:sz w:val="24"/>
          <w:szCs w:val="24"/>
          <w:shd w:val="clear" w:color="auto" w:fill="FFFFFF"/>
        </w:rPr>
      </w:pPr>
      <w:r w:rsidRPr="00CC1C9F">
        <w:rPr>
          <w:rFonts w:ascii="Times New Roman" w:hAnsi="Times New Roman" w:cs="Times New Roman"/>
          <w:sz w:val="24"/>
          <w:szCs w:val="24"/>
          <w:shd w:val="clear" w:color="auto" w:fill="FFFFFF"/>
        </w:rPr>
        <w:t xml:space="preserve">The poor </w:t>
      </w:r>
      <w:r w:rsidR="009A2981" w:rsidRPr="00CC1C9F">
        <w:rPr>
          <w:rFonts w:ascii="Times New Roman" w:hAnsi="Times New Roman" w:cs="Times New Roman"/>
          <w:sz w:val="24"/>
          <w:szCs w:val="24"/>
          <w:shd w:val="clear" w:color="auto" w:fill="FFFFFF"/>
        </w:rPr>
        <w:t>quality of roads directly corresponds</w:t>
      </w:r>
      <w:r w:rsidRPr="00CC1C9F">
        <w:rPr>
          <w:rFonts w:ascii="Times New Roman" w:hAnsi="Times New Roman" w:cs="Times New Roman"/>
          <w:sz w:val="24"/>
          <w:szCs w:val="24"/>
          <w:shd w:val="clear" w:color="auto" w:fill="FFFFFF"/>
        </w:rPr>
        <w:t xml:space="preserve"> to a high transport costs particularly with the transport of agricultural produce from the rural areas.</w:t>
      </w:r>
    </w:p>
    <w:p w:rsidR="00664990" w:rsidRPr="00CC1C9F" w:rsidRDefault="00725ED4" w:rsidP="002A2E72">
      <w:pPr>
        <w:spacing w:line="360" w:lineRule="auto"/>
        <w:jc w:val="both"/>
        <w:outlineLvl w:val="2"/>
        <w:rPr>
          <w:rFonts w:ascii="Times New Roman" w:hAnsi="Times New Roman" w:cs="Times New Roman"/>
          <w:b/>
          <w:bCs/>
          <w:sz w:val="28"/>
          <w:szCs w:val="28"/>
        </w:rPr>
      </w:pPr>
      <w:bookmarkStart w:id="20" w:name="_Toc493144709"/>
      <w:bookmarkStart w:id="21" w:name="_Toc531073555"/>
      <w:r w:rsidRPr="00CC1C9F">
        <w:rPr>
          <w:rFonts w:ascii="Times New Roman" w:hAnsi="Times New Roman" w:cs="Times New Roman"/>
          <w:b/>
          <w:bCs/>
          <w:sz w:val="28"/>
          <w:szCs w:val="28"/>
        </w:rPr>
        <w:t xml:space="preserve">d. </w:t>
      </w:r>
      <w:r w:rsidR="00664990" w:rsidRPr="00CC1C9F">
        <w:rPr>
          <w:rFonts w:ascii="Times New Roman" w:hAnsi="Times New Roman" w:cs="Times New Roman"/>
          <w:b/>
          <w:bCs/>
          <w:sz w:val="28"/>
          <w:szCs w:val="28"/>
        </w:rPr>
        <w:t>EDUCATION</w:t>
      </w:r>
      <w:bookmarkEnd w:id="20"/>
      <w:bookmarkEnd w:id="21"/>
    </w:p>
    <w:p w:rsidR="00905E00" w:rsidRPr="00CC1C9F" w:rsidRDefault="00905E0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Education in the Municipality is handled by the Municipal Directorate of Education whose responsibility is the administration, monitoring and supervision of teaching and learning in the municipality. The municipality currently has both basic and secondary level Schools. In all there are 89 Pre-Schools, 89 Primary Schools, 66Junior High Schools, 5 Senior High School and 1 Technical/vocational level.</w:t>
      </w:r>
    </w:p>
    <w:p w:rsidR="00664990" w:rsidRPr="00CC1C9F" w:rsidRDefault="00725ED4" w:rsidP="002A2E72">
      <w:pPr>
        <w:spacing w:line="360" w:lineRule="auto"/>
        <w:jc w:val="both"/>
        <w:outlineLvl w:val="2"/>
        <w:rPr>
          <w:rFonts w:ascii="Times New Roman" w:hAnsi="Times New Roman" w:cs="Times New Roman"/>
          <w:b/>
          <w:bCs/>
          <w:sz w:val="28"/>
          <w:szCs w:val="28"/>
        </w:rPr>
      </w:pPr>
      <w:bookmarkStart w:id="22" w:name="_Toc493144710"/>
      <w:bookmarkStart w:id="23" w:name="_Toc531073556"/>
      <w:r w:rsidRPr="00CC1C9F">
        <w:rPr>
          <w:rFonts w:ascii="Times New Roman" w:hAnsi="Times New Roman" w:cs="Times New Roman"/>
          <w:b/>
          <w:bCs/>
          <w:sz w:val="28"/>
          <w:szCs w:val="28"/>
        </w:rPr>
        <w:t xml:space="preserve">e. </w:t>
      </w:r>
      <w:r w:rsidR="00664990" w:rsidRPr="00CC1C9F">
        <w:rPr>
          <w:rFonts w:ascii="Times New Roman" w:hAnsi="Times New Roman" w:cs="Times New Roman"/>
          <w:b/>
          <w:bCs/>
          <w:sz w:val="28"/>
          <w:szCs w:val="28"/>
        </w:rPr>
        <w:t>HEALTH</w:t>
      </w:r>
      <w:bookmarkEnd w:id="22"/>
      <w:bookmarkEnd w:id="23"/>
    </w:p>
    <w:p w:rsidR="00905E00" w:rsidRPr="00CC1C9F" w:rsidRDefault="00905E0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Municipality has only one public hospital located in the Municipal capital, Konongo – Odumasi. This facility serves residents within the Municipalit</w:t>
      </w:r>
      <w:r w:rsidR="005E4B58" w:rsidRPr="00CC1C9F">
        <w:rPr>
          <w:rFonts w:ascii="Times New Roman" w:hAnsi="Times New Roman" w:cs="Times New Roman"/>
          <w:sz w:val="24"/>
          <w:szCs w:val="24"/>
        </w:rPr>
        <w:t>y and beyond. There is</w:t>
      </w:r>
      <w:r w:rsidR="00C4683C" w:rsidRPr="00CC1C9F">
        <w:rPr>
          <w:rFonts w:ascii="Times New Roman" w:hAnsi="Times New Roman" w:cs="Times New Roman"/>
          <w:sz w:val="24"/>
          <w:szCs w:val="24"/>
        </w:rPr>
        <w:t xml:space="preserve"> also one</w:t>
      </w:r>
      <w:r w:rsidRPr="00CC1C9F">
        <w:rPr>
          <w:rFonts w:ascii="Times New Roman" w:hAnsi="Times New Roman" w:cs="Times New Roman"/>
          <w:sz w:val="24"/>
          <w:szCs w:val="24"/>
        </w:rPr>
        <w:t xml:space="preserve"> privately-</w:t>
      </w:r>
      <w:r w:rsidRPr="00CC1C9F">
        <w:rPr>
          <w:rFonts w:ascii="Times New Roman" w:hAnsi="Times New Roman" w:cs="Times New Roman"/>
          <w:sz w:val="24"/>
          <w:szCs w:val="24"/>
        </w:rPr>
        <w:lastRenderedPageBreak/>
        <w:t>owned hospital</w:t>
      </w:r>
      <w:r w:rsidR="00385FD8" w:rsidRPr="00CC1C9F">
        <w:rPr>
          <w:rFonts w:ascii="Times New Roman" w:hAnsi="Times New Roman" w:cs="Times New Roman"/>
          <w:sz w:val="24"/>
          <w:szCs w:val="24"/>
        </w:rPr>
        <w:t xml:space="preserve"> and one privately owned Clinic</w:t>
      </w:r>
      <w:r w:rsidRPr="00CC1C9F">
        <w:rPr>
          <w:rFonts w:ascii="Times New Roman" w:hAnsi="Times New Roman" w:cs="Times New Roman"/>
          <w:sz w:val="24"/>
          <w:szCs w:val="24"/>
        </w:rPr>
        <w:t>s</w:t>
      </w:r>
      <w:r w:rsidR="00385FD8" w:rsidRPr="00CC1C9F">
        <w:rPr>
          <w:rFonts w:ascii="Times New Roman" w:hAnsi="Times New Roman" w:cs="Times New Roman"/>
          <w:sz w:val="24"/>
          <w:szCs w:val="24"/>
        </w:rPr>
        <w:t xml:space="preserve"> </w:t>
      </w:r>
      <w:r w:rsidR="00347F03" w:rsidRPr="00CC1C9F">
        <w:rPr>
          <w:rFonts w:ascii="Times New Roman" w:hAnsi="Times New Roman" w:cs="Times New Roman"/>
          <w:sz w:val="24"/>
          <w:szCs w:val="24"/>
        </w:rPr>
        <w:t>all in</w:t>
      </w:r>
      <w:r w:rsidRPr="00CC1C9F">
        <w:rPr>
          <w:rFonts w:ascii="Times New Roman" w:hAnsi="Times New Roman" w:cs="Times New Roman"/>
          <w:sz w:val="24"/>
          <w:szCs w:val="24"/>
        </w:rPr>
        <w:t xml:space="preserve"> Konongo to assist in providing health care services. </w:t>
      </w:r>
    </w:p>
    <w:p w:rsidR="00905E00" w:rsidRPr="00CC1C9F" w:rsidRDefault="00905E0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There are two health centers in Dwease and Praaso, to attend to minor cases and illnesses. Services provided at such facilities include, out-patient, ante-natal, in-patient and dispensary.</w:t>
      </w:r>
    </w:p>
    <w:p w:rsidR="00664990" w:rsidRPr="00CC1C9F" w:rsidRDefault="00905E00" w:rsidP="002A2E72">
      <w:pPr>
        <w:spacing w:line="360" w:lineRule="auto"/>
        <w:jc w:val="both"/>
        <w:outlineLvl w:val="2"/>
        <w:rPr>
          <w:rFonts w:ascii="Times New Roman" w:hAnsi="Times New Roman" w:cs="Times New Roman"/>
          <w:b/>
          <w:bCs/>
          <w:sz w:val="28"/>
          <w:szCs w:val="28"/>
        </w:rPr>
      </w:pPr>
      <w:bookmarkStart w:id="24" w:name="_Toc493144711"/>
      <w:bookmarkStart w:id="25" w:name="_Toc493144769"/>
      <w:bookmarkStart w:id="26" w:name="_Toc494268952"/>
      <w:bookmarkStart w:id="27" w:name="_Toc530343255"/>
      <w:bookmarkStart w:id="28" w:name="_Toc530343855"/>
      <w:bookmarkStart w:id="29" w:name="_Toc531073557"/>
      <w:r w:rsidRPr="00CC1C9F">
        <w:rPr>
          <w:rFonts w:ascii="Times New Roman" w:hAnsi="Times New Roman" w:cs="Times New Roman"/>
          <w:sz w:val="24"/>
          <w:szCs w:val="24"/>
        </w:rPr>
        <w:t>Furthermore, the municipality has Seven (7) Community-Based Health Planning Servi</w:t>
      </w:r>
      <w:r w:rsidR="00C4683C" w:rsidRPr="00CC1C9F">
        <w:rPr>
          <w:rFonts w:ascii="Times New Roman" w:hAnsi="Times New Roman" w:cs="Times New Roman"/>
          <w:sz w:val="24"/>
          <w:szCs w:val="24"/>
        </w:rPr>
        <w:t>ces (CHPS) compounds out of six (6) are operational and one (1</w:t>
      </w:r>
      <w:r w:rsidRPr="00CC1C9F">
        <w:rPr>
          <w:rFonts w:ascii="Times New Roman" w:hAnsi="Times New Roman" w:cs="Times New Roman"/>
          <w:sz w:val="24"/>
          <w:szCs w:val="24"/>
        </w:rPr>
        <w:t xml:space="preserve">) </w:t>
      </w:r>
      <w:r w:rsidR="00C4683C" w:rsidRPr="00CC1C9F">
        <w:rPr>
          <w:rFonts w:ascii="Times New Roman" w:hAnsi="Times New Roman" w:cs="Times New Roman"/>
          <w:sz w:val="24"/>
          <w:szCs w:val="24"/>
        </w:rPr>
        <w:t>is</w:t>
      </w:r>
      <w:r w:rsidRPr="00CC1C9F">
        <w:rPr>
          <w:rFonts w:ascii="Times New Roman" w:hAnsi="Times New Roman" w:cs="Times New Roman"/>
          <w:sz w:val="24"/>
          <w:szCs w:val="24"/>
        </w:rPr>
        <w:t xml:space="preserve"> yet to commence operations.</w:t>
      </w:r>
      <w:bookmarkEnd w:id="24"/>
      <w:bookmarkEnd w:id="25"/>
      <w:bookmarkEnd w:id="26"/>
      <w:bookmarkEnd w:id="27"/>
      <w:bookmarkEnd w:id="28"/>
      <w:bookmarkEnd w:id="29"/>
    </w:p>
    <w:p w:rsidR="00664990" w:rsidRPr="00CC1C9F" w:rsidRDefault="00725ED4" w:rsidP="002A2E72">
      <w:pPr>
        <w:spacing w:line="360" w:lineRule="auto"/>
        <w:jc w:val="both"/>
        <w:outlineLvl w:val="2"/>
        <w:rPr>
          <w:rFonts w:ascii="Times New Roman" w:hAnsi="Times New Roman" w:cs="Times New Roman"/>
          <w:b/>
          <w:bCs/>
          <w:sz w:val="28"/>
          <w:szCs w:val="28"/>
        </w:rPr>
      </w:pPr>
      <w:bookmarkStart w:id="30" w:name="_Toc493144712"/>
      <w:bookmarkStart w:id="31" w:name="_Toc531073558"/>
      <w:r w:rsidRPr="00CC1C9F">
        <w:rPr>
          <w:rFonts w:ascii="Times New Roman" w:hAnsi="Times New Roman" w:cs="Times New Roman"/>
          <w:b/>
          <w:bCs/>
          <w:sz w:val="28"/>
          <w:szCs w:val="28"/>
        </w:rPr>
        <w:t xml:space="preserve">f. </w:t>
      </w:r>
      <w:r w:rsidR="00664990" w:rsidRPr="00CC1C9F">
        <w:rPr>
          <w:rFonts w:ascii="Times New Roman" w:hAnsi="Times New Roman" w:cs="Times New Roman"/>
          <w:b/>
          <w:bCs/>
          <w:sz w:val="28"/>
          <w:szCs w:val="28"/>
        </w:rPr>
        <w:t>WATER AND SANITATION</w:t>
      </w:r>
      <w:bookmarkEnd w:id="30"/>
      <w:bookmarkEnd w:id="31"/>
    </w:p>
    <w:p w:rsidR="00DC6395" w:rsidRPr="00CC1C9F" w:rsidRDefault="00DC6395" w:rsidP="002A2E72">
      <w:pPr>
        <w:spacing w:line="360" w:lineRule="auto"/>
        <w:jc w:val="both"/>
        <w:outlineLvl w:val="2"/>
        <w:rPr>
          <w:rFonts w:ascii="Times New Roman" w:hAnsi="Times New Roman" w:cs="Times New Roman"/>
          <w:bCs/>
          <w:sz w:val="24"/>
          <w:szCs w:val="24"/>
        </w:rPr>
      </w:pPr>
      <w:bookmarkStart w:id="32" w:name="_Toc530343257"/>
      <w:bookmarkStart w:id="33" w:name="_Toc530343857"/>
      <w:bookmarkStart w:id="34" w:name="_Toc531073559"/>
      <w:r w:rsidRPr="00CC1C9F">
        <w:rPr>
          <w:rFonts w:ascii="Times New Roman" w:hAnsi="Times New Roman" w:cs="Times New Roman"/>
          <w:bCs/>
          <w:sz w:val="24"/>
          <w:szCs w:val="24"/>
        </w:rPr>
        <w:t>The main source of water for domestic and commercial uses is borehole and pipe borne water. Majority of the rural household depends on borehole water for drinking</w:t>
      </w:r>
      <w:r w:rsidR="00965F75" w:rsidRPr="00CC1C9F">
        <w:rPr>
          <w:rFonts w:ascii="Times New Roman" w:hAnsi="Times New Roman" w:cs="Times New Roman"/>
          <w:bCs/>
          <w:sz w:val="24"/>
          <w:szCs w:val="24"/>
        </w:rPr>
        <w:t>, cooking and other household chores</w:t>
      </w:r>
      <w:bookmarkEnd w:id="32"/>
      <w:bookmarkEnd w:id="33"/>
      <w:bookmarkEnd w:id="34"/>
    </w:p>
    <w:p w:rsidR="00965F75" w:rsidRPr="00CC1C9F" w:rsidRDefault="00965F75" w:rsidP="002A2E72">
      <w:pPr>
        <w:spacing w:line="360" w:lineRule="auto"/>
        <w:jc w:val="both"/>
        <w:outlineLvl w:val="2"/>
        <w:rPr>
          <w:rFonts w:ascii="Times New Roman" w:hAnsi="Times New Roman" w:cs="Times New Roman"/>
          <w:bCs/>
          <w:sz w:val="24"/>
          <w:szCs w:val="24"/>
        </w:rPr>
      </w:pPr>
      <w:bookmarkStart w:id="35" w:name="_Toc530343258"/>
      <w:bookmarkStart w:id="36" w:name="_Toc530343858"/>
      <w:bookmarkStart w:id="37" w:name="_Toc531073560"/>
      <w:r w:rsidRPr="00CC1C9F">
        <w:rPr>
          <w:rFonts w:ascii="Times New Roman" w:hAnsi="Times New Roman" w:cs="Times New Roman"/>
          <w:bCs/>
          <w:sz w:val="24"/>
          <w:szCs w:val="24"/>
        </w:rPr>
        <w:t>According to the 2010 PHC District Analytical Report, about forty-seven</w:t>
      </w:r>
      <w:r w:rsidR="00E15061" w:rsidRPr="00CC1C9F">
        <w:rPr>
          <w:rFonts w:ascii="Times New Roman" w:hAnsi="Times New Roman" w:cs="Times New Roman"/>
          <w:bCs/>
          <w:sz w:val="24"/>
          <w:szCs w:val="24"/>
        </w:rPr>
        <w:t xml:space="preserve"> percent (47%) of the rural household depends on borehole water for drinking, cooking </w:t>
      </w:r>
      <w:r w:rsidR="001A0140" w:rsidRPr="00CC1C9F">
        <w:rPr>
          <w:rFonts w:ascii="Times New Roman" w:hAnsi="Times New Roman" w:cs="Times New Roman"/>
          <w:bCs/>
          <w:sz w:val="24"/>
          <w:szCs w:val="24"/>
        </w:rPr>
        <w:t>and other household chores.</w:t>
      </w:r>
      <w:bookmarkEnd w:id="35"/>
      <w:bookmarkEnd w:id="36"/>
      <w:bookmarkEnd w:id="37"/>
    </w:p>
    <w:p w:rsidR="001A0140" w:rsidRPr="00CC1C9F" w:rsidRDefault="001A0140" w:rsidP="002A2E72">
      <w:pPr>
        <w:spacing w:line="360" w:lineRule="auto"/>
        <w:jc w:val="both"/>
        <w:outlineLvl w:val="2"/>
        <w:rPr>
          <w:rFonts w:ascii="Times New Roman" w:hAnsi="Times New Roman" w:cs="Times New Roman"/>
          <w:bCs/>
          <w:sz w:val="24"/>
          <w:szCs w:val="24"/>
        </w:rPr>
      </w:pPr>
      <w:bookmarkStart w:id="38" w:name="_Toc530343259"/>
      <w:bookmarkStart w:id="39" w:name="_Toc530343859"/>
      <w:bookmarkStart w:id="40" w:name="_Toc531073561"/>
      <w:r w:rsidRPr="00CC1C9F">
        <w:rPr>
          <w:rFonts w:ascii="Times New Roman" w:hAnsi="Times New Roman" w:cs="Times New Roman"/>
          <w:bCs/>
          <w:sz w:val="24"/>
          <w:szCs w:val="24"/>
        </w:rPr>
        <w:t>Other sources include rain water, dug well, rivers, streams etc.</w:t>
      </w:r>
      <w:bookmarkEnd w:id="38"/>
      <w:bookmarkEnd w:id="39"/>
      <w:bookmarkEnd w:id="40"/>
    </w:p>
    <w:p w:rsidR="00C7153B" w:rsidRPr="00CC1C9F" w:rsidRDefault="00C7153B" w:rsidP="002A2E72">
      <w:pPr>
        <w:spacing w:line="360" w:lineRule="auto"/>
        <w:jc w:val="both"/>
        <w:outlineLvl w:val="2"/>
        <w:rPr>
          <w:rFonts w:ascii="Times New Roman" w:hAnsi="Times New Roman" w:cs="Times New Roman"/>
          <w:bCs/>
          <w:sz w:val="24"/>
          <w:szCs w:val="24"/>
        </w:rPr>
      </w:pPr>
      <w:bookmarkStart w:id="41" w:name="_Toc530343260"/>
      <w:bookmarkStart w:id="42" w:name="_Toc530343860"/>
      <w:bookmarkStart w:id="43" w:name="_Toc531073562"/>
      <w:r w:rsidRPr="00CC1C9F">
        <w:rPr>
          <w:rFonts w:ascii="Times New Roman" w:hAnsi="Times New Roman" w:cs="Times New Roman"/>
          <w:bCs/>
          <w:sz w:val="24"/>
          <w:szCs w:val="24"/>
        </w:rPr>
        <w:t>According to the 2010 Population and Housing Census, the toilet facility mostly used by household</w:t>
      </w:r>
      <w:r w:rsidR="00D41551" w:rsidRPr="00CC1C9F">
        <w:rPr>
          <w:rFonts w:ascii="Times New Roman" w:hAnsi="Times New Roman" w:cs="Times New Roman"/>
          <w:bCs/>
          <w:sz w:val="24"/>
          <w:szCs w:val="24"/>
        </w:rPr>
        <w:t xml:space="preserve"> in the municipality is public toilet, (KVIP, Pit and Pan). This constitutes 34.2% of the toilet facilities</w:t>
      </w:r>
      <w:r w:rsidR="00C44743" w:rsidRPr="00CC1C9F">
        <w:rPr>
          <w:rFonts w:ascii="Times New Roman" w:hAnsi="Times New Roman" w:cs="Times New Roman"/>
          <w:bCs/>
          <w:sz w:val="24"/>
          <w:szCs w:val="24"/>
        </w:rPr>
        <w:t xml:space="preserve"> in their </w:t>
      </w:r>
      <w:r w:rsidR="00AB0917" w:rsidRPr="00CC1C9F">
        <w:rPr>
          <w:rFonts w:ascii="Times New Roman" w:hAnsi="Times New Roman" w:cs="Times New Roman"/>
          <w:bCs/>
          <w:sz w:val="24"/>
          <w:szCs w:val="24"/>
        </w:rPr>
        <w:t>homes,</w:t>
      </w:r>
      <w:r w:rsidR="004C354D" w:rsidRPr="00CC1C9F">
        <w:rPr>
          <w:rFonts w:ascii="Times New Roman" w:hAnsi="Times New Roman" w:cs="Times New Roman"/>
          <w:bCs/>
          <w:sz w:val="24"/>
          <w:szCs w:val="24"/>
        </w:rPr>
        <w:t xml:space="preserve"> KVIP, Pit </w:t>
      </w:r>
      <w:r w:rsidR="00AB0917" w:rsidRPr="00CC1C9F">
        <w:rPr>
          <w:rFonts w:ascii="Times New Roman" w:hAnsi="Times New Roman" w:cs="Times New Roman"/>
          <w:bCs/>
          <w:sz w:val="24"/>
          <w:szCs w:val="24"/>
        </w:rPr>
        <w:t>Latrine</w:t>
      </w:r>
      <w:r w:rsidR="004C354D" w:rsidRPr="00CC1C9F">
        <w:rPr>
          <w:rFonts w:ascii="Times New Roman" w:hAnsi="Times New Roman" w:cs="Times New Roman"/>
          <w:bCs/>
          <w:sz w:val="24"/>
          <w:szCs w:val="24"/>
        </w:rPr>
        <w:t xml:space="preserve"> and Water Closets </w:t>
      </w:r>
      <w:r w:rsidR="00E558AC" w:rsidRPr="00CC1C9F">
        <w:rPr>
          <w:rFonts w:ascii="Times New Roman" w:hAnsi="Times New Roman" w:cs="Times New Roman"/>
          <w:bCs/>
          <w:sz w:val="24"/>
          <w:szCs w:val="24"/>
        </w:rPr>
        <w:t>constitute</w:t>
      </w:r>
      <w:r w:rsidR="004C354D" w:rsidRPr="00CC1C9F">
        <w:rPr>
          <w:rFonts w:ascii="Times New Roman" w:hAnsi="Times New Roman" w:cs="Times New Roman"/>
          <w:bCs/>
          <w:sz w:val="24"/>
          <w:szCs w:val="24"/>
        </w:rPr>
        <w:t xml:space="preserve"> 25.7%, 20.7% and 11.2% of the toilet facilities</w:t>
      </w:r>
      <w:r w:rsidR="00AB0917" w:rsidRPr="00CC1C9F">
        <w:rPr>
          <w:rFonts w:ascii="Times New Roman" w:hAnsi="Times New Roman" w:cs="Times New Roman"/>
          <w:bCs/>
          <w:sz w:val="24"/>
          <w:szCs w:val="24"/>
        </w:rPr>
        <w:t xml:space="preserve"> in the municipality respectively</w:t>
      </w:r>
      <w:r w:rsidR="00E558AC" w:rsidRPr="00CC1C9F">
        <w:rPr>
          <w:rFonts w:ascii="Times New Roman" w:hAnsi="Times New Roman" w:cs="Times New Roman"/>
          <w:bCs/>
          <w:sz w:val="24"/>
          <w:szCs w:val="24"/>
        </w:rPr>
        <w:t xml:space="preserve">. Open defecation and others also constitutes </w:t>
      </w:r>
      <w:r w:rsidR="005F0C33" w:rsidRPr="00CC1C9F">
        <w:rPr>
          <w:rFonts w:ascii="Times New Roman" w:hAnsi="Times New Roman" w:cs="Times New Roman"/>
          <w:bCs/>
          <w:sz w:val="24"/>
          <w:szCs w:val="24"/>
        </w:rPr>
        <w:t>8.2%</w:t>
      </w:r>
      <w:bookmarkEnd w:id="41"/>
      <w:bookmarkEnd w:id="42"/>
      <w:bookmarkEnd w:id="43"/>
    </w:p>
    <w:p w:rsidR="005F0C33" w:rsidRPr="00CC1C9F" w:rsidRDefault="005F0C33" w:rsidP="002A2E72">
      <w:pPr>
        <w:spacing w:line="360" w:lineRule="auto"/>
        <w:jc w:val="both"/>
        <w:outlineLvl w:val="2"/>
        <w:rPr>
          <w:rFonts w:ascii="Times New Roman" w:hAnsi="Times New Roman" w:cs="Times New Roman"/>
          <w:bCs/>
          <w:sz w:val="24"/>
          <w:szCs w:val="24"/>
        </w:rPr>
      </w:pPr>
      <w:bookmarkStart w:id="44" w:name="_Toc530343261"/>
      <w:bookmarkStart w:id="45" w:name="_Toc530343861"/>
      <w:bookmarkStart w:id="46" w:name="_Toc531073563"/>
      <w:r w:rsidRPr="00CC1C9F">
        <w:rPr>
          <w:rFonts w:ascii="Times New Roman" w:hAnsi="Times New Roman" w:cs="Times New Roman"/>
          <w:bCs/>
          <w:sz w:val="24"/>
          <w:szCs w:val="24"/>
        </w:rPr>
        <w:t xml:space="preserve">Also, waste management is another sanitation issue confronting the municipality. The commonest </w:t>
      </w:r>
      <w:r w:rsidR="00ED028A" w:rsidRPr="00CC1C9F">
        <w:rPr>
          <w:rFonts w:ascii="Times New Roman" w:hAnsi="Times New Roman" w:cs="Times New Roman"/>
          <w:bCs/>
          <w:sz w:val="24"/>
          <w:szCs w:val="24"/>
        </w:rPr>
        <w:t>methods of waste disposal are</w:t>
      </w:r>
      <w:r w:rsidR="003911FB" w:rsidRPr="00CC1C9F">
        <w:rPr>
          <w:rFonts w:ascii="Times New Roman" w:hAnsi="Times New Roman" w:cs="Times New Roman"/>
          <w:bCs/>
          <w:sz w:val="24"/>
          <w:szCs w:val="24"/>
        </w:rPr>
        <w:t xml:space="preserve"> open space and public containers. Whereas open space is predominantly practiced in the rural area</w:t>
      </w:r>
      <w:r w:rsidR="00ED028A" w:rsidRPr="00CC1C9F">
        <w:rPr>
          <w:rFonts w:ascii="Times New Roman" w:hAnsi="Times New Roman" w:cs="Times New Roman"/>
          <w:bCs/>
          <w:sz w:val="24"/>
          <w:szCs w:val="24"/>
        </w:rPr>
        <w:t>s, public containers is practiced in the urban arrears. Other forms of waste disposal includes open burning, indiscriminate dumping and refuse pit</w:t>
      </w:r>
      <w:bookmarkEnd w:id="44"/>
      <w:bookmarkEnd w:id="45"/>
      <w:bookmarkEnd w:id="46"/>
    </w:p>
    <w:p w:rsidR="00664990" w:rsidRPr="00CC1C9F" w:rsidRDefault="00725ED4" w:rsidP="002A2E72">
      <w:pPr>
        <w:spacing w:line="360" w:lineRule="auto"/>
        <w:jc w:val="both"/>
        <w:outlineLvl w:val="2"/>
        <w:rPr>
          <w:rFonts w:ascii="Times New Roman" w:hAnsi="Times New Roman" w:cs="Times New Roman"/>
          <w:b/>
          <w:bCs/>
          <w:sz w:val="28"/>
          <w:szCs w:val="28"/>
        </w:rPr>
      </w:pPr>
      <w:bookmarkStart w:id="47" w:name="_Toc493144713"/>
      <w:bookmarkStart w:id="48" w:name="_Toc531073564"/>
      <w:r w:rsidRPr="00CC1C9F">
        <w:rPr>
          <w:rFonts w:ascii="Times New Roman" w:hAnsi="Times New Roman" w:cs="Times New Roman"/>
          <w:b/>
          <w:bCs/>
          <w:sz w:val="28"/>
          <w:szCs w:val="28"/>
        </w:rPr>
        <w:t xml:space="preserve">g. </w:t>
      </w:r>
      <w:r w:rsidR="00664990" w:rsidRPr="00CC1C9F">
        <w:rPr>
          <w:rFonts w:ascii="Times New Roman" w:hAnsi="Times New Roman" w:cs="Times New Roman"/>
          <w:b/>
          <w:bCs/>
          <w:sz w:val="28"/>
          <w:szCs w:val="28"/>
        </w:rPr>
        <w:t>ENERGY</w:t>
      </w:r>
      <w:bookmarkEnd w:id="47"/>
      <w:bookmarkEnd w:id="48"/>
    </w:p>
    <w:p w:rsidR="00DA5E5F" w:rsidRPr="00CC1C9F" w:rsidRDefault="00AE6DB7" w:rsidP="002A2E72">
      <w:pPr>
        <w:spacing w:line="360" w:lineRule="auto"/>
        <w:jc w:val="both"/>
        <w:rPr>
          <w:rFonts w:ascii="Times New Roman" w:hAnsi="Times New Roman" w:cs="Times New Roman"/>
          <w:sz w:val="24"/>
          <w:szCs w:val="24"/>
        </w:rPr>
      </w:pPr>
      <w:r w:rsidRPr="00CC1C9F">
        <w:rPr>
          <w:rFonts w:ascii="Times New Roman" w:hAnsi="Times New Roman" w:cs="Times New Roman"/>
          <w:bCs/>
          <w:sz w:val="24"/>
          <w:szCs w:val="24"/>
        </w:rPr>
        <w:t xml:space="preserve">Energy plays a significant role in households’ day-to-day activities. The main source of energy in the municipality is electricity which is taped from the national grid. It is used for powering </w:t>
      </w:r>
      <w:r w:rsidRPr="00CC1C9F">
        <w:rPr>
          <w:rFonts w:ascii="Times New Roman" w:hAnsi="Times New Roman" w:cs="Times New Roman"/>
          <w:bCs/>
          <w:sz w:val="24"/>
          <w:szCs w:val="24"/>
        </w:rPr>
        <w:lastRenderedPageBreak/>
        <w:t xml:space="preserve">domestic appliances for cooking, storage and entertainment, lighting systems among others. </w:t>
      </w:r>
      <w:r w:rsidRPr="00CC1C9F">
        <w:rPr>
          <w:rFonts w:ascii="Times New Roman" w:hAnsi="Times New Roman" w:cs="Times New Roman"/>
          <w:sz w:val="24"/>
          <w:szCs w:val="24"/>
        </w:rPr>
        <w:t xml:space="preserve">According to the </w:t>
      </w:r>
      <w:r w:rsidRPr="00CC1C9F">
        <w:rPr>
          <w:rFonts w:ascii="Times New Roman" w:hAnsi="Times New Roman" w:cs="Times New Roman"/>
          <w:i/>
          <w:sz w:val="24"/>
          <w:szCs w:val="24"/>
        </w:rPr>
        <w:t>2010 Population and Housing Census</w:t>
      </w:r>
      <w:r w:rsidRPr="00CC1C9F">
        <w:rPr>
          <w:rFonts w:ascii="Times New Roman" w:hAnsi="Times New Roman" w:cs="Times New Roman"/>
          <w:sz w:val="24"/>
          <w:szCs w:val="24"/>
        </w:rPr>
        <w:t xml:space="preserve"> (71.5%) have access to electricity in their homes, </w:t>
      </w:r>
      <w:r w:rsidR="00ED1531" w:rsidRPr="00CC1C9F">
        <w:rPr>
          <w:rFonts w:ascii="Times New Roman" w:hAnsi="Times New Roman" w:cs="Times New Roman"/>
          <w:sz w:val="24"/>
          <w:szCs w:val="24"/>
        </w:rPr>
        <w:t>while 10.4% depend on kerosene lamp. Furthermore, 16.7% of the residents rely on battery</w:t>
      </w:r>
      <w:r w:rsidR="004C1C63" w:rsidRPr="00CC1C9F">
        <w:rPr>
          <w:rFonts w:ascii="Times New Roman" w:hAnsi="Times New Roman" w:cs="Times New Roman"/>
          <w:sz w:val="24"/>
          <w:szCs w:val="24"/>
        </w:rPr>
        <w:t xml:space="preserve">-powered flashlights and touches with 0.4% depending on diesel powered generators. </w:t>
      </w:r>
    </w:p>
    <w:p w:rsidR="00AE6DB7" w:rsidRPr="00CC1C9F" w:rsidRDefault="00AE6DB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Despite several interventions by government and non-governmental </w:t>
      </w:r>
      <w:proofErr w:type="spellStart"/>
      <w:r w:rsidRPr="00CC1C9F">
        <w:rPr>
          <w:rFonts w:ascii="Times New Roman" w:hAnsi="Times New Roman" w:cs="Times New Roman"/>
          <w:sz w:val="24"/>
          <w:szCs w:val="24"/>
        </w:rPr>
        <w:t>organisations</w:t>
      </w:r>
      <w:proofErr w:type="spellEnd"/>
      <w:r w:rsidRPr="00CC1C9F">
        <w:rPr>
          <w:rFonts w:ascii="Times New Roman" w:hAnsi="Times New Roman" w:cs="Times New Roman"/>
          <w:sz w:val="24"/>
          <w:szCs w:val="24"/>
        </w:rPr>
        <w:t xml:space="preserve"> to protect our forests and reduce pollution, majority of residents in the Asante Akim Central Municipality, continue to use firewood</w:t>
      </w:r>
      <w:r w:rsidR="009B20A3" w:rsidRPr="00CC1C9F">
        <w:rPr>
          <w:rFonts w:ascii="Times New Roman" w:hAnsi="Times New Roman" w:cs="Times New Roman"/>
          <w:sz w:val="24"/>
          <w:szCs w:val="24"/>
        </w:rPr>
        <w:t>. According to 2010 Popu</w:t>
      </w:r>
      <w:r w:rsidR="007633AB" w:rsidRPr="00CC1C9F">
        <w:rPr>
          <w:rFonts w:ascii="Times New Roman" w:hAnsi="Times New Roman" w:cs="Times New Roman"/>
          <w:sz w:val="24"/>
          <w:szCs w:val="24"/>
        </w:rPr>
        <w:t>lation and Housing Census,</w:t>
      </w:r>
      <w:r w:rsidR="009B20A3" w:rsidRPr="00CC1C9F">
        <w:rPr>
          <w:rFonts w:ascii="Times New Roman" w:hAnsi="Times New Roman" w:cs="Times New Roman"/>
          <w:sz w:val="24"/>
          <w:szCs w:val="24"/>
        </w:rPr>
        <w:t xml:space="preserve"> 38.7% of the residents use firewood for cooking while 36.1% use charcoal</w:t>
      </w:r>
      <w:r w:rsidR="006E7E19" w:rsidRPr="00CC1C9F">
        <w:rPr>
          <w:rFonts w:ascii="Times New Roman" w:hAnsi="Times New Roman" w:cs="Times New Roman"/>
          <w:sz w:val="24"/>
          <w:szCs w:val="24"/>
        </w:rPr>
        <w:t xml:space="preserve">. </w:t>
      </w:r>
      <w:r w:rsidRPr="00CC1C9F">
        <w:rPr>
          <w:rFonts w:ascii="Times New Roman" w:hAnsi="Times New Roman" w:cs="Times New Roman"/>
          <w:sz w:val="24"/>
          <w:szCs w:val="24"/>
        </w:rPr>
        <w:t>Nevertheless, an appreciable number of residents rely on efficient energy sources such as gas (15.6%), electric</w:t>
      </w:r>
      <w:r w:rsidR="00414695" w:rsidRPr="00CC1C9F">
        <w:rPr>
          <w:rFonts w:ascii="Times New Roman" w:hAnsi="Times New Roman" w:cs="Times New Roman"/>
          <w:sz w:val="24"/>
          <w:szCs w:val="24"/>
        </w:rPr>
        <w:t>ity (0.3%) and kerosene (0.4%).</w:t>
      </w:r>
    </w:p>
    <w:p w:rsidR="00AE6DB7" w:rsidRPr="00CC1C9F" w:rsidRDefault="00AE6DB7" w:rsidP="002A2E72">
      <w:pPr>
        <w:spacing w:line="360" w:lineRule="auto"/>
        <w:jc w:val="both"/>
        <w:outlineLvl w:val="2"/>
        <w:rPr>
          <w:rFonts w:ascii="Times New Roman" w:hAnsi="Times New Roman" w:cs="Times New Roman"/>
          <w:b/>
          <w:bCs/>
          <w:sz w:val="28"/>
          <w:szCs w:val="28"/>
        </w:rPr>
      </w:pPr>
    </w:p>
    <w:p w:rsidR="00664990" w:rsidRPr="00CC1C9F" w:rsidRDefault="00664990" w:rsidP="005675C3">
      <w:pPr>
        <w:pStyle w:val="ListParagraph"/>
        <w:numPr>
          <w:ilvl w:val="0"/>
          <w:numId w:val="17"/>
        </w:numPr>
        <w:spacing w:line="360" w:lineRule="auto"/>
        <w:jc w:val="both"/>
        <w:outlineLvl w:val="1"/>
        <w:rPr>
          <w:b/>
          <w:bCs/>
          <w:sz w:val="28"/>
          <w:szCs w:val="28"/>
        </w:rPr>
      </w:pPr>
      <w:bookmarkStart w:id="49" w:name="_Toc493144714"/>
      <w:bookmarkStart w:id="50" w:name="_Toc531073565"/>
      <w:r w:rsidRPr="00CC1C9F">
        <w:rPr>
          <w:b/>
          <w:bCs/>
          <w:sz w:val="28"/>
          <w:szCs w:val="28"/>
        </w:rPr>
        <w:t>VISION OF THE DISTRICT ASSEMBLY</w:t>
      </w:r>
      <w:bookmarkEnd w:id="49"/>
      <w:bookmarkEnd w:id="50"/>
    </w:p>
    <w:p w:rsidR="007243BC" w:rsidRPr="00CC1C9F" w:rsidRDefault="004E17AC" w:rsidP="002A2E72">
      <w:pPr>
        <w:pStyle w:val="ListParagraph"/>
        <w:spacing w:line="360" w:lineRule="auto"/>
        <w:ind w:left="360"/>
        <w:jc w:val="both"/>
        <w:outlineLvl w:val="1"/>
        <w:rPr>
          <w:b/>
          <w:bCs/>
          <w:sz w:val="28"/>
          <w:szCs w:val="28"/>
        </w:rPr>
      </w:pPr>
      <w:bookmarkStart w:id="51" w:name="_Toc493144715"/>
      <w:bookmarkStart w:id="52" w:name="_Toc493144773"/>
      <w:bookmarkStart w:id="53" w:name="_Toc530343264"/>
      <w:bookmarkStart w:id="54" w:name="_Toc530343864"/>
      <w:bookmarkStart w:id="55" w:name="_Toc531073566"/>
      <w:r w:rsidRPr="00CC1C9F">
        <w:rPr>
          <w:sz w:val="24"/>
          <w:szCs w:val="24"/>
        </w:rPr>
        <w:t>Asante Akim Central Municipal Assembly aspires to become a safe and peaceful Municipality of prosperous people with excellent infrastructure and services delivered by a peak performing Assembly in partnership with stakeholders.</w:t>
      </w:r>
      <w:bookmarkEnd w:id="51"/>
      <w:bookmarkEnd w:id="52"/>
      <w:bookmarkEnd w:id="53"/>
      <w:bookmarkEnd w:id="54"/>
      <w:bookmarkEnd w:id="55"/>
    </w:p>
    <w:p w:rsidR="007243BC" w:rsidRPr="00CC1C9F" w:rsidRDefault="007243BC" w:rsidP="002A2E72">
      <w:pPr>
        <w:pStyle w:val="ListParagraph"/>
        <w:spacing w:line="360" w:lineRule="auto"/>
        <w:ind w:left="360"/>
        <w:jc w:val="both"/>
        <w:outlineLvl w:val="1"/>
        <w:rPr>
          <w:b/>
          <w:bCs/>
          <w:sz w:val="28"/>
          <w:szCs w:val="28"/>
        </w:rPr>
      </w:pPr>
    </w:p>
    <w:p w:rsidR="00664990" w:rsidRPr="00CC1C9F" w:rsidRDefault="00664990" w:rsidP="005675C3">
      <w:pPr>
        <w:pStyle w:val="ListParagraph"/>
        <w:numPr>
          <w:ilvl w:val="0"/>
          <w:numId w:val="17"/>
        </w:numPr>
        <w:spacing w:line="360" w:lineRule="auto"/>
        <w:jc w:val="both"/>
        <w:outlineLvl w:val="1"/>
        <w:rPr>
          <w:b/>
          <w:bCs/>
          <w:sz w:val="28"/>
          <w:szCs w:val="28"/>
        </w:rPr>
      </w:pPr>
      <w:bookmarkStart w:id="56" w:name="_Toc493144716"/>
      <w:bookmarkStart w:id="57" w:name="_Toc531073567"/>
      <w:r w:rsidRPr="00CC1C9F">
        <w:rPr>
          <w:b/>
          <w:bCs/>
          <w:sz w:val="28"/>
          <w:szCs w:val="28"/>
        </w:rPr>
        <w:t>MISSION STATEMENT OF THE DISTRICT ASSEMBLY</w:t>
      </w:r>
      <w:bookmarkEnd w:id="56"/>
      <w:bookmarkEnd w:id="57"/>
    </w:p>
    <w:p w:rsidR="00894EFF" w:rsidRPr="00CC1C9F" w:rsidRDefault="00930782" w:rsidP="00894EFF">
      <w:pPr>
        <w:spacing w:line="360" w:lineRule="auto"/>
        <w:ind w:left="360"/>
        <w:jc w:val="both"/>
        <w:rPr>
          <w:rFonts w:ascii="Times New Roman" w:hAnsi="Times New Roman" w:cs="Times New Roman"/>
          <w:sz w:val="24"/>
          <w:szCs w:val="24"/>
        </w:rPr>
      </w:pPr>
      <w:r w:rsidRPr="00CC1C9F">
        <w:rPr>
          <w:rFonts w:ascii="Times New Roman" w:hAnsi="Times New Roman" w:cs="Times New Roman"/>
          <w:sz w:val="24"/>
          <w:szCs w:val="24"/>
        </w:rPr>
        <w:t>The Asante Akim Central Municipal Assembly exists to ensure a better standard of living by providing the right leadership in the development of infrastructure and delivery of socio-economic services through stakeholder participation with equal opportunity for all</w:t>
      </w:r>
      <w:bookmarkStart w:id="58" w:name="_Toc493144717"/>
    </w:p>
    <w:p w:rsidR="00894EFF" w:rsidRPr="00CC1C9F" w:rsidRDefault="00894EFF" w:rsidP="00894EFF">
      <w:pPr>
        <w:spacing w:line="360" w:lineRule="auto"/>
        <w:ind w:left="360"/>
        <w:jc w:val="both"/>
        <w:rPr>
          <w:rFonts w:ascii="Times New Roman" w:hAnsi="Times New Roman" w:cs="Times New Roman"/>
          <w:sz w:val="24"/>
          <w:szCs w:val="24"/>
        </w:rPr>
      </w:pPr>
    </w:p>
    <w:p w:rsidR="00894EFF" w:rsidRPr="00CC1C9F" w:rsidRDefault="00894EFF" w:rsidP="00894EFF">
      <w:pPr>
        <w:spacing w:line="360" w:lineRule="auto"/>
        <w:ind w:left="360"/>
        <w:jc w:val="both"/>
        <w:rPr>
          <w:rFonts w:ascii="Times New Roman" w:hAnsi="Times New Roman" w:cs="Times New Roman"/>
          <w:sz w:val="24"/>
          <w:szCs w:val="24"/>
        </w:rPr>
      </w:pPr>
    </w:p>
    <w:p w:rsidR="00894EFF" w:rsidRPr="00CC1C9F" w:rsidRDefault="00894EFF" w:rsidP="00894EFF">
      <w:pPr>
        <w:spacing w:line="360" w:lineRule="auto"/>
        <w:ind w:left="360"/>
        <w:jc w:val="both"/>
        <w:rPr>
          <w:rFonts w:ascii="Times New Roman" w:hAnsi="Times New Roman" w:cs="Times New Roman"/>
          <w:sz w:val="24"/>
          <w:szCs w:val="24"/>
        </w:rPr>
      </w:pPr>
    </w:p>
    <w:p w:rsidR="00894EFF" w:rsidRPr="00CC1C9F" w:rsidRDefault="00894EFF" w:rsidP="00894EFF">
      <w:pPr>
        <w:spacing w:line="360" w:lineRule="auto"/>
        <w:ind w:left="360"/>
        <w:jc w:val="both"/>
        <w:rPr>
          <w:rFonts w:ascii="Times New Roman" w:hAnsi="Times New Roman" w:cs="Times New Roman"/>
          <w:sz w:val="24"/>
          <w:szCs w:val="24"/>
        </w:rPr>
      </w:pPr>
    </w:p>
    <w:p w:rsidR="00894EFF" w:rsidRPr="00CC1C9F" w:rsidRDefault="00894EFF" w:rsidP="00894EFF">
      <w:pPr>
        <w:spacing w:line="360" w:lineRule="auto"/>
        <w:ind w:left="360"/>
        <w:jc w:val="both"/>
        <w:rPr>
          <w:rFonts w:ascii="Times New Roman" w:hAnsi="Times New Roman" w:cs="Times New Roman"/>
          <w:sz w:val="24"/>
          <w:szCs w:val="24"/>
        </w:rPr>
      </w:pPr>
    </w:p>
    <w:p w:rsidR="00894EFF" w:rsidRPr="00D5566D" w:rsidRDefault="009B6F54" w:rsidP="005675C3">
      <w:pPr>
        <w:pStyle w:val="ListParagraph"/>
        <w:numPr>
          <w:ilvl w:val="0"/>
          <w:numId w:val="17"/>
        </w:numPr>
        <w:spacing w:line="360" w:lineRule="auto"/>
        <w:jc w:val="both"/>
        <w:rPr>
          <w:b/>
          <w:bCs/>
          <w:sz w:val="28"/>
          <w:szCs w:val="28"/>
        </w:rPr>
      </w:pPr>
      <w:r w:rsidRPr="00D5566D">
        <w:rPr>
          <w:b/>
          <w:bCs/>
          <w:sz w:val="28"/>
          <w:szCs w:val="28"/>
        </w:rPr>
        <w:lastRenderedPageBreak/>
        <w:t>KEY ACHIEVEMENTS IN 2018</w:t>
      </w:r>
    </w:p>
    <w:p w:rsidR="00D37192" w:rsidRPr="007D3BCB" w:rsidRDefault="00894EFF" w:rsidP="00894EFF">
      <w:pPr>
        <w:spacing w:line="360" w:lineRule="auto"/>
        <w:ind w:left="360"/>
        <w:jc w:val="both"/>
        <w:rPr>
          <w:rFonts w:ascii="Times New Roman" w:hAnsi="Times New Roman" w:cs="Times New Roman"/>
          <w:sz w:val="24"/>
          <w:szCs w:val="24"/>
        </w:rPr>
      </w:pPr>
      <w:r w:rsidRPr="007D3BCB">
        <w:rPr>
          <w:rFonts w:ascii="Times New Roman" w:eastAsia="Times New Roman" w:hAnsi="Times New Roman" w:cs="Times New Roman"/>
          <w:bCs/>
          <w:sz w:val="24"/>
          <w:szCs w:val="24"/>
          <w:lang w:val="en-GB"/>
        </w:rPr>
        <w:t xml:space="preserve">The Assembly committed an amount of </w:t>
      </w:r>
      <w:r w:rsidR="00BB5A50" w:rsidRPr="007D3BCB">
        <w:rPr>
          <w:rFonts w:ascii="Times New Roman" w:eastAsia="Times New Roman" w:hAnsi="Times New Roman" w:cs="Times New Roman"/>
          <w:bCs/>
          <w:sz w:val="24"/>
          <w:szCs w:val="24"/>
          <w:lang w:val="en-GB"/>
        </w:rPr>
        <w:t>Two Hundred and Twenty Thousand, Two Hun</w:t>
      </w:r>
      <w:r w:rsidR="00EE568F" w:rsidRPr="007D3BCB">
        <w:rPr>
          <w:rFonts w:ascii="Times New Roman" w:eastAsia="Times New Roman" w:hAnsi="Times New Roman" w:cs="Times New Roman"/>
          <w:bCs/>
          <w:sz w:val="24"/>
          <w:szCs w:val="24"/>
          <w:lang w:val="en-GB"/>
        </w:rPr>
        <w:t>dred and Forty-Nine Ghana Cedis, Eighty Pesewas</w:t>
      </w:r>
      <w:r w:rsidR="00FB10E8" w:rsidRPr="007D3BCB">
        <w:rPr>
          <w:rFonts w:ascii="Times New Roman" w:eastAsia="Times New Roman" w:hAnsi="Times New Roman" w:cs="Times New Roman"/>
          <w:bCs/>
          <w:sz w:val="24"/>
          <w:szCs w:val="24"/>
          <w:lang w:val="en-GB"/>
        </w:rPr>
        <w:t xml:space="preserve"> (GH¢220, 249.80)</w:t>
      </w:r>
      <w:r w:rsidR="00EE568F" w:rsidRPr="007D3BCB">
        <w:rPr>
          <w:rFonts w:ascii="Times New Roman" w:eastAsia="Times New Roman" w:hAnsi="Times New Roman" w:cs="Times New Roman"/>
          <w:bCs/>
          <w:sz w:val="24"/>
          <w:szCs w:val="24"/>
          <w:lang w:val="en-GB"/>
        </w:rPr>
        <w:t xml:space="preserve"> into projects as at 30</w:t>
      </w:r>
      <w:r w:rsidR="00EE568F" w:rsidRPr="007D3BCB">
        <w:rPr>
          <w:rFonts w:ascii="Times New Roman" w:eastAsia="Times New Roman" w:hAnsi="Times New Roman" w:cs="Times New Roman"/>
          <w:bCs/>
          <w:sz w:val="24"/>
          <w:szCs w:val="24"/>
          <w:vertAlign w:val="superscript"/>
          <w:lang w:val="en-GB"/>
        </w:rPr>
        <w:t>th</w:t>
      </w:r>
      <w:r w:rsidR="00EE568F" w:rsidRPr="007D3BCB">
        <w:rPr>
          <w:rFonts w:ascii="Times New Roman" w:eastAsia="Times New Roman" w:hAnsi="Times New Roman" w:cs="Times New Roman"/>
          <w:bCs/>
          <w:sz w:val="24"/>
          <w:szCs w:val="24"/>
          <w:lang w:val="en-GB"/>
        </w:rPr>
        <w:t xml:space="preserve"> September</w:t>
      </w:r>
      <w:r w:rsidR="00641887" w:rsidRPr="007D3BCB">
        <w:rPr>
          <w:rFonts w:ascii="Times New Roman" w:eastAsia="Times New Roman" w:hAnsi="Times New Roman" w:cs="Times New Roman"/>
          <w:bCs/>
          <w:sz w:val="24"/>
          <w:szCs w:val="24"/>
          <w:lang w:val="en-GB"/>
        </w:rPr>
        <w:t>, 2018.</w:t>
      </w:r>
      <w:r w:rsidR="00D37192" w:rsidRPr="007D3BCB">
        <w:rPr>
          <w:rFonts w:ascii="Times New Roman" w:hAnsi="Times New Roman" w:cs="Times New Roman"/>
          <w:sz w:val="24"/>
          <w:szCs w:val="24"/>
          <w:lang w:val="en-GB"/>
        </w:rPr>
        <w:fldChar w:fldCharType="begin"/>
      </w:r>
      <w:r w:rsidR="00D37192" w:rsidRPr="007D3BCB">
        <w:rPr>
          <w:rFonts w:ascii="Times New Roman" w:hAnsi="Times New Roman" w:cs="Times New Roman"/>
          <w:sz w:val="24"/>
          <w:szCs w:val="24"/>
          <w:lang w:val="en-GB"/>
        </w:rPr>
        <w:instrText xml:space="preserve"> LINK Excel.Sheet.8 "D:\\pr.xls" "Progress Report!R2C1:R9C6" \a \f 4 \h </w:instrText>
      </w:r>
      <w:r w:rsidR="00665FD3" w:rsidRPr="007D3BCB">
        <w:rPr>
          <w:rFonts w:ascii="Times New Roman" w:hAnsi="Times New Roman" w:cs="Times New Roman"/>
          <w:sz w:val="24"/>
          <w:szCs w:val="24"/>
          <w:lang w:val="en-GB"/>
        </w:rPr>
        <w:instrText xml:space="preserve"> \* MERGEFORMAT </w:instrText>
      </w:r>
      <w:r w:rsidR="00D37192" w:rsidRPr="007D3BCB">
        <w:rPr>
          <w:rFonts w:ascii="Times New Roman" w:hAnsi="Times New Roman" w:cs="Times New Roman"/>
          <w:sz w:val="24"/>
          <w:szCs w:val="24"/>
          <w:lang w:val="en-GB"/>
        </w:rPr>
        <w:fldChar w:fldCharType="separate"/>
      </w:r>
    </w:p>
    <w:tbl>
      <w:tblPr>
        <w:tblW w:w="10080" w:type="dxa"/>
        <w:tblInd w:w="93" w:type="dxa"/>
        <w:tblLayout w:type="fixed"/>
        <w:tblLook w:val="04A0" w:firstRow="1" w:lastRow="0" w:firstColumn="1" w:lastColumn="0" w:noHBand="0" w:noVBand="1"/>
      </w:tblPr>
      <w:tblGrid>
        <w:gridCol w:w="2895"/>
        <w:gridCol w:w="1980"/>
        <w:gridCol w:w="1524"/>
        <w:gridCol w:w="1446"/>
        <w:gridCol w:w="2235"/>
      </w:tblGrid>
      <w:tr w:rsidR="00665FD3" w:rsidRPr="007D3BCB" w:rsidTr="00665FD3">
        <w:trPr>
          <w:trHeight w:val="885"/>
        </w:trPr>
        <w:tc>
          <w:tcPr>
            <w:tcW w:w="289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jc w:val="center"/>
              <w:rPr>
                <w:rFonts w:ascii="Times New Roman" w:eastAsia="Times New Roman" w:hAnsi="Times New Roman" w:cs="Times New Roman"/>
                <w:b/>
                <w:bCs/>
                <w:color w:val="000000"/>
                <w:sz w:val="24"/>
                <w:szCs w:val="24"/>
              </w:rPr>
            </w:pPr>
            <w:r w:rsidRPr="007D3BCB">
              <w:rPr>
                <w:rFonts w:ascii="Times New Roman" w:eastAsia="Times New Roman" w:hAnsi="Times New Roman" w:cs="Times New Roman"/>
                <w:b/>
                <w:bCs/>
                <w:color w:val="000000"/>
                <w:sz w:val="24"/>
                <w:szCs w:val="24"/>
              </w:rPr>
              <w:t>Project</w:t>
            </w:r>
            <w:r w:rsidR="00641887" w:rsidRPr="007D3BCB">
              <w:rPr>
                <w:rFonts w:ascii="Times New Roman" w:eastAsia="Times New Roman" w:hAnsi="Times New Roman" w:cs="Times New Roman"/>
                <w:b/>
                <w:bCs/>
                <w:color w:val="000000"/>
                <w:sz w:val="24"/>
                <w:szCs w:val="24"/>
              </w:rPr>
              <w:t xml:space="preserve"> D</w:t>
            </w:r>
            <w:r w:rsidRPr="007D3BCB">
              <w:rPr>
                <w:rFonts w:ascii="Times New Roman" w:eastAsia="Times New Roman" w:hAnsi="Times New Roman" w:cs="Times New Roman"/>
                <w:b/>
                <w:bCs/>
                <w:color w:val="000000"/>
                <w:sz w:val="24"/>
                <w:szCs w:val="24"/>
              </w:rPr>
              <w:t>etail</w:t>
            </w:r>
            <w:r w:rsidR="00641887" w:rsidRPr="007D3BCB">
              <w:rPr>
                <w:rFonts w:ascii="Times New Roman" w:eastAsia="Times New Roman" w:hAnsi="Times New Roman" w:cs="Times New Roman"/>
                <w:b/>
                <w:bCs/>
                <w:color w:val="000000"/>
                <w:sz w:val="24"/>
                <w:szCs w:val="24"/>
              </w:rPr>
              <w:t>s</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jc w:val="center"/>
              <w:rPr>
                <w:rFonts w:ascii="Times New Roman" w:eastAsia="Times New Roman" w:hAnsi="Times New Roman" w:cs="Times New Roman"/>
                <w:b/>
                <w:bCs/>
                <w:color w:val="000000"/>
                <w:sz w:val="24"/>
                <w:szCs w:val="24"/>
              </w:rPr>
            </w:pPr>
            <w:r w:rsidRPr="007D3BCB">
              <w:rPr>
                <w:rFonts w:ascii="Times New Roman" w:eastAsia="Times New Roman" w:hAnsi="Times New Roman" w:cs="Times New Roman"/>
                <w:b/>
                <w:bCs/>
                <w:color w:val="000000"/>
                <w:sz w:val="24"/>
                <w:szCs w:val="24"/>
              </w:rPr>
              <w:t>Location</w:t>
            </w:r>
          </w:p>
        </w:tc>
        <w:tc>
          <w:tcPr>
            <w:tcW w:w="1524" w:type="dxa"/>
            <w:tcBorders>
              <w:top w:val="single" w:sz="8" w:space="0" w:color="auto"/>
              <w:left w:val="nil"/>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jc w:val="center"/>
              <w:rPr>
                <w:rFonts w:ascii="Times New Roman" w:eastAsia="Times New Roman" w:hAnsi="Times New Roman" w:cs="Times New Roman"/>
                <w:b/>
                <w:bCs/>
                <w:color w:val="000000"/>
                <w:sz w:val="24"/>
                <w:szCs w:val="24"/>
              </w:rPr>
            </w:pPr>
            <w:proofErr w:type="spellStart"/>
            <w:r w:rsidRPr="007D3BCB">
              <w:rPr>
                <w:rFonts w:ascii="Times New Roman" w:eastAsia="Times New Roman" w:hAnsi="Times New Roman" w:cs="Times New Roman"/>
                <w:b/>
                <w:bCs/>
                <w:color w:val="000000"/>
                <w:sz w:val="24"/>
                <w:szCs w:val="24"/>
              </w:rPr>
              <w:t>Fundingsource</w:t>
            </w:r>
            <w:proofErr w:type="spellEnd"/>
          </w:p>
        </w:tc>
        <w:tc>
          <w:tcPr>
            <w:tcW w:w="1446" w:type="dxa"/>
            <w:tcBorders>
              <w:top w:val="single" w:sz="8" w:space="0" w:color="auto"/>
              <w:left w:val="nil"/>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jc w:val="center"/>
              <w:rPr>
                <w:rFonts w:ascii="Times New Roman" w:eastAsia="Times New Roman" w:hAnsi="Times New Roman" w:cs="Times New Roman"/>
                <w:b/>
                <w:bCs/>
                <w:color w:val="000000"/>
                <w:sz w:val="24"/>
                <w:szCs w:val="24"/>
              </w:rPr>
            </w:pPr>
            <w:proofErr w:type="spellStart"/>
            <w:r w:rsidRPr="007D3BCB">
              <w:rPr>
                <w:rFonts w:ascii="Times New Roman" w:eastAsia="Times New Roman" w:hAnsi="Times New Roman" w:cs="Times New Roman"/>
                <w:b/>
                <w:bCs/>
                <w:color w:val="000000"/>
                <w:sz w:val="24"/>
                <w:szCs w:val="24"/>
              </w:rPr>
              <w:t>Originalcontractsum</w:t>
            </w:r>
            <w:proofErr w:type="spellEnd"/>
          </w:p>
        </w:tc>
        <w:tc>
          <w:tcPr>
            <w:tcW w:w="2235" w:type="dxa"/>
            <w:tcBorders>
              <w:top w:val="single" w:sz="8" w:space="0" w:color="auto"/>
              <w:left w:val="nil"/>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jc w:val="center"/>
              <w:rPr>
                <w:rFonts w:ascii="Times New Roman" w:eastAsia="Times New Roman" w:hAnsi="Times New Roman" w:cs="Times New Roman"/>
                <w:b/>
                <w:bCs/>
                <w:color w:val="000000"/>
                <w:sz w:val="24"/>
                <w:szCs w:val="24"/>
              </w:rPr>
            </w:pPr>
            <w:r w:rsidRPr="007D3BCB">
              <w:rPr>
                <w:rFonts w:ascii="Times New Roman" w:eastAsia="Times New Roman" w:hAnsi="Times New Roman" w:cs="Times New Roman"/>
                <w:b/>
                <w:bCs/>
                <w:color w:val="000000"/>
                <w:sz w:val="24"/>
                <w:szCs w:val="24"/>
              </w:rPr>
              <w:t xml:space="preserve">Payment as at </w:t>
            </w:r>
            <w:proofErr w:type="spellStart"/>
            <w:r w:rsidRPr="007D3BCB">
              <w:rPr>
                <w:rFonts w:ascii="Times New Roman" w:eastAsia="Times New Roman" w:hAnsi="Times New Roman" w:cs="Times New Roman"/>
                <w:b/>
                <w:bCs/>
                <w:color w:val="000000"/>
                <w:sz w:val="24"/>
                <w:szCs w:val="24"/>
              </w:rPr>
              <w:t>september</w:t>
            </w:r>
            <w:proofErr w:type="spellEnd"/>
            <w:r w:rsidRPr="007D3BCB">
              <w:rPr>
                <w:rFonts w:ascii="Times New Roman" w:eastAsia="Times New Roman" w:hAnsi="Times New Roman" w:cs="Times New Roman"/>
                <w:b/>
                <w:bCs/>
                <w:color w:val="000000"/>
                <w:sz w:val="24"/>
                <w:szCs w:val="24"/>
              </w:rPr>
              <w:t xml:space="preserve"> 2018</w:t>
            </w:r>
          </w:p>
        </w:tc>
      </w:tr>
      <w:tr w:rsidR="00665FD3" w:rsidRPr="007D3BCB" w:rsidTr="00665FD3">
        <w:trPr>
          <w:trHeight w:val="630"/>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Construction of 1 No. 3 Unit Classroom Block</w:t>
            </w:r>
          </w:p>
        </w:tc>
        <w:tc>
          <w:tcPr>
            <w:tcW w:w="1980"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Kyekyebiase</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DACF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236,808.00</w:t>
            </w:r>
          </w:p>
        </w:tc>
        <w:tc>
          <w:tcPr>
            <w:tcW w:w="2235"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35,521.32</w:t>
            </w:r>
          </w:p>
        </w:tc>
      </w:tr>
      <w:tr w:rsidR="00665FD3" w:rsidRPr="007D3BCB" w:rsidTr="00665FD3">
        <w:trPr>
          <w:trHeight w:val="750"/>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Construction of Computer Laboratory with Ancillary Facility</w:t>
            </w:r>
          </w:p>
        </w:tc>
        <w:tc>
          <w:tcPr>
            <w:tcW w:w="1980"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Praaso</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DACF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199,419.00</w:t>
            </w:r>
          </w:p>
        </w:tc>
        <w:tc>
          <w:tcPr>
            <w:tcW w:w="2235"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29,912.98</w:t>
            </w:r>
          </w:p>
        </w:tc>
      </w:tr>
      <w:tr w:rsidR="00665FD3" w:rsidRPr="007D3BCB" w:rsidTr="00665FD3">
        <w:trPr>
          <w:trHeight w:val="1005"/>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Drilling and Mechanization of Borehole</w:t>
            </w:r>
          </w:p>
        </w:tc>
        <w:tc>
          <w:tcPr>
            <w:tcW w:w="1980" w:type="dxa"/>
            <w:tcBorders>
              <w:top w:val="nil"/>
              <w:left w:val="nil"/>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proofErr w:type="spellStart"/>
            <w:r w:rsidRPr="007D3BCB">
              <w:rPr>
                <w:rFonts w:ascii="Times New Roman" w:eastAsia="Times New Roman" w:hAnsi="Times New Roman" w:cs="Times New Roman"/>
                <w:color w:val="000000"/>
                <w:sz w:val="24"/>
                <w:szCs w:val="24"/>
              </w:rPr>
              <w:t>Ashiae</w:t>
            </w:r>
            <w:proofErr w:type="spellEnd"/>
            <w:r w:rsidRPr="007D3BCB">
              <w:rPr>
                <w:rFonts w:ascii="Times New Roman" w:eastAsia="Times New Roman" w:hAnsi="Times New Roman" w:cs="Times New Roman"/>
                <w:color w:val="000000"/>
                <w:sz w:val="24"/>
                <w:szCs w:val="24"/>
              </w:rPr>
              <w:t>, Wesley Senior High School and Kyekyewere</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DDF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95,327.00</w:t>
            </w:r>
          </w:p>
        </w:tc>
        <w:tc>
          <w:tcPr>
            <w:tcW w:w="2235"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0</w:t>
            </w:r>
          </w:p>
        </w:tc>
      </w:tr>
      <w:tr w:rsidR="00665FD3" w:rsidRPr="007D3BCB" w:rsidTr="00665FD3">
        <w:trPr>
          <w:trHeight w:val="675"/>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construction of  Classroom Block with Mechanized Borehole</w:t>
            </w:r>
          </w:p>
        </w:tc>
        <w:tc>
          <w:tcPr>
            <w:tcW w:w="1980"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Abosomtweagya</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DDF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235,989.69</w:t>
            </w:r>
          </w:p>
        </w:tc>
        <w:tc>
          <w:tcPr>
            <w:tcW w:w="2235"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35,384.79</w:t>
            </w:r>
          </w:p>
        </w:tc>
      </w:tr>
      <w:tr w:rsidR="00665FD3" w:rsidRPr="007D3BCB" w:rsidTr="00665FD3">
        <w:trPr>
          <w:trHeight w:val="870"/>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Supply of 150 No. Dual Desks and 150 No. Mono Desks</w:t>
            </w:r>
          </w:p>
        </w:tc>
        <w:tc>
          <w:tcPr>
            <w:tcW w:w="1980"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Municipal Wide</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I.G.F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43,500.00</w:t>
            </w:r>
          </w:p>
        </w:tc>
        <w:tc>
          <w:tcPr>
            <w:tcW w:w="2235"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23,500.00</w:t>
            </w:r>
          </w:p>
        </w:tc>
      </w:tr>
      <w:tr w:rsidR="00665FD3" w:rsidRPr="007D3BCB" w:rsidTr="00665FD3">
        <w:trPr>
          <w:trHeight w:val="870"/>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Supply of  Street Lights and Accessories</w:t>
            </w:r>
          </w:p>
        </w:tc>
        <w:tc>
          <w:tcPr>
            <w:tcW w:w="1980"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Municipal Wide</w:t>
            </w:r>
          </w:p>
        </w:tc>
        <w:tc>
          <w:tcPr>
            <w:tcW w:w="1524"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DDF</w:t>
            </w:r>
          </w:p>
        </w:tc>
        <w:tc>
          <w:tcPr>
            <w:tcW w:w="1446" w:type="dxa"/>
            <w:tcBorders>
              <w:top w:val="nil"/>
              <w:left w:val="nil"/>
              <w:bottom w:val="single" w:sz="4" w:space="0" w:color="auto"/>
              <w:right w:val="single" w:sz="4"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95,930.71</w:t>
            </w:r>
          </w:p>
        </w:tc>
        <w:tc>
          <w:tcPr>
            <w:tcW w:w="2235" w:type="dxa"/>
            <w:tcBorders>
              <w:top w:val="nil"/>
              <w:left w:val="nil"/>
              <w:bottom w:val="single" w:sz="4" w:space="0" w:color="auto"/>
              <w:right w:val="single" w:sz="8"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95,930.71</w:t>
            </w:r>
          </w:p>
        </w:tc>
      </w:tr>
      <w:tr w:rsidR="00665FD3" w:rsidRPr="007D3BCB" w:rsidTr="00665FD3">
        <w:trPr>
          <w:trHeight w:val="300"/>
        </w:trPr>
        <w:tc>
          <w:tcPr>
            <w:tcW w:w="2895" w:type="dxa"/>
            <w:tcBorders>
              <w:top w:val="nil"/>
              <w:left w:val="single" w:sz="4" w:space="0" w:color="auto"/>
              <w:bottom w:val="single" w:sz="8" w:space="0" w:color="auto"/>
              <w:right w:val="single" w:sz="4" w:space="0" w:color="auto"/>
            </w:tcBorders>
            <w:shd w:val="clear" w:color="auto" w:fill="auto"/>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Total</w:t>
            </w:r>
          </w:p>
        </w:tc>
        <w:tc>
          <w:tcPr>
            <w:tcW w:w="1980" w:type="dxa"/>
            <w:tcBorders>
              <w:top w:val="nil"/>
              <w:left w:val="nil"/>
              <w:bottom w:val="single" w:sz="8"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 </w:t>
            </w:r>
          </w:p>
        </w:tc>
        <w:tc>
          <w:tcPr>
            <w:tcW w:w="1524" w:type="dxa"/>
            <w:tcBorders>
              <w:top w:val="nil"/>
              <w:left w:val="nil"/>
              <w:bottom w:val="single" w:sz="8"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 </w:t>
            </w:r>
          </w:p>
        </w:tc>
        <w:tc>
          <w:tcPr>
            <w:tcW w:w="1446" w:type="dxa"/>
            <w:tcBorders>
              <w:top w:val="nil"/>
              <w:left w:val="nil"/>
              <w:bottom w:val="single" w:sz="8" w:space="0" w:color="auto"/>
              <w:right w:val="single" w:sz="4" w:space="0" w:color="auto"/>
            </w:tcBorders>
            <w:shd w:val="clear" w:color="auto" w:fill="auto"/>
            <w:noWrap/>
            <w:vAlign w:val="center"/>
            <w:hideMark/>
          </w:tcPr>
          <w:p w:rsidR="00665FD3" w:rsidRPr="007D3BCB" w:rsidRDefault="00665FD3" w:rsidP="00894EFF">
            <w:pPr>
              <w:spacing w:after="0" w:line="240" w:lineRule="auto"/>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 </w:t>
            </w:r>
          </w:p>
        </w:tc>
        <w:tc>
          <w:tcPr>
            <w:tcW w:w="2235" w:type="dxa"/>
            <w:tcBorders>
              <w:top w:val="nil"/>
              <w:left w:val="nil"/>
              <w:bottom w:val="single" w:sz="8" w:space="0" w:color="auto"/>
              <w:right w:val="single" w:sz="8" w:space="0" w:color="auto"/>
            </w:tcBorders>
            <w:shd w:val="clear" w:color="auto" w:fill="auto"/>
            <w:noWrap/>
            <w:vAlign w:val="center"/>
            <w:hideMark/>
          </w:tcPr>
          <w:p w:rsidR="00665FD3" w:rsidRPr="007D3BCB" w:rsidRDefault="00665FD3" w:rsidP="00894EFF">
            <w:pPr>
              <w:spacing w:after="0" w:line="240" w:lineRule="auto"/>
              <w:jc w:val="right"/>
              <w:rPr>
                <w:rFonts w:ascii="Times New Roman" w:eastAsia="Times New Roman" w:hAnsi="Times New Roman" w:cs="Times New Roman"/>
                <w:color w:val="000000"/>
                <w:sz w:val="24"/>
                <w:szCs w:val="24"/>
              </w:rPr>
            </w:pPr>
            <w:r w:rsidRPr="007D3BCB">
              <w:rPr>
                <w:rFonts w:ascii="Times New Roman" w:eastAsia="Times New Roman" w:hAnsi="Times New Roman" w:cs="Times New Roman"/>
                <w:color w:val="000000"/>
                <w:sz w:val="24"/>
                <w:szCs w:val="24"/>
              </w:rPr>
              <w:t>220,249.80</w:t>
            </w:r>
          </w:p>
        </w:tc>
      </w:tr>
    </w:tbl>
    <w:p w:rsidR="00276A5B" w:rsidRPr="00CC1C9F" w:rsidRDefault="00D37192" w:rsidP="004B7BF6">
      <w:pPr>
        <w:keepNext/>
        <w:keepLines/>
        <w:spacing w:after="0" w:line="360" w:lineRule="auto"/>
        <w:jc w:val="both"/>
        <w:outlineLvl w:val="0"/>
        <w:rPr>
          <w:rFonts w:ascii="Times New Roman" w:eastAsia="Times New Roman" w:hAnsi="Times New Roman" w:cs="Times New Roman"/>
          <w:bCs/>
          <w:sz w:val="28"/>
          <w:szCs w:val="28"/>
          <w:lang w:val="en-GB"/>
        </w:rPr>
      </w:pPr>
      <w:r w:rsidRPr="007D3BCB">
        <w:rPr>
          <w:rFonts w:ascii="Times New Roman" w:eastAsia="Times New Roman" w:hAnsi="Times New Roman" w:cs="Times New Roman"/>
          <w:b/>
          <w:bCs/>
          <w:sz w:val="24"/>
          <w:szCs w:val="24"/>
          <w:lang w:val="en-GB"/>
        </w:rPr>
        <w:lastRenderedPageBreak/>
        <w:fldChar w:fldCharType="end"/>
      </w:r>
      <w:bookmarkStart w:id="59" w:name="_Toc531073568"/>
      <w:r w:rsidR="004B7BF6" w:rsidRPr="00CC1C9F">
        <w:rPr>
          <w:rFonts w:ascii="Times New Roman" w:eastAsia="Times New Roman" w:hAnsi="Times New Roman" w:cs="Times New Roman"/>
          <w:bCs/>
          <w:sz w:val="28"/>
          <w:szCs w:val="28"/>
          <w:lang w:val="en-GB"/>
        </w:rPr>
        <w:t>The pictures</w:t>
      </w:r>
      <w:r w:rsidR="00976B26" w:rsidRPr="00CC1C9F">
        <w:rPr>
          <w:rFonts w:ascii="Times New Roman" w:eastAsia="Times New Roman" w:hAnsi="Times New Roman" w:cs="Times New Roman"/>
          <w:bCs/>
          <w:sz w:val="28"/>
          <w:szCs w:val="28"/>
          <w:lang w:val="en-GB"/>
        </w:rPr>
        <w:t xml:space="preserve"> </w:t>
      </w:r>
      <w:r w:rsidR="004B7BF6" w:rsidRPr="00CC1C9F">
        <w:rPr>
          <w:rFonts w:ascii="Times New Roman" w:eastAsia="Times New Roman" w:hAnsi="Times New Roman" w:cs="Times New Roman"/>
          <w:bCs/>
          <w:sz w:val="28"/>
          <w:szCs w:val="28"/>
          <w:lang w:val="en-GB"/>
        </w:rPr>
        <w:t xml:space="preserve">below </w:t>
      </w:r>
      <w:proofErr w:type="gramStart"/>
      <w:r w:rsidR="004B7BF6" w:rsidRPr="00CC1C9F">
        <w:rPr>
          <w:rFonts w:ascii="Times New Roman" w:eastAsia="Times New Roman" w:hAnsi="Times New Roman" w:cs="Times New Roman"/>
          <w:bCs/>
          <w:sz w:val="28"/>
          <w:szCs w:val="28"/>
          <w:lang w:val="en-GB"/>
        </w:rPr>
        <w:t xml:space="preserve">are </w:t>
      </w:r>
      <w:r w:rsidR="00976B26" w:rsidRPr="00CC1C9F">
        <w:rPr>
          <w:rFonts w:ascii="Times New Roman" w:eastAsia="Times New Roman" w:hAnsi="Times New Roman" w:cs="Times New Roman"/>
          <w:bCs/>
          <w:sz w:val="28"/>
          <w:szCs w:val="28"/>
          <w:lang w:val="en-GB"/>
        </w:rPr>
        <w:t xml:space="preserve"> some</w:t>
      </w:r>
      <w:proofErr w:type="gramEnd"/>
      <w:r w:rsidR="00976B26" w:rsidRPr="00CC1C9F">
        <w:rPr>
          <w:rFonts w:ascii="Times New Roman" w:eastAsia="Times New Roman" w:hAnsi="Times New Roman" w:cs="Times New Roman"/>
          <w:bCs/>
          <w:sz w:val="28"/>
          <w:szCs w:val="28"/>
          <w:lang w:val="en-GB"/>
        </w:rPr>
        <w:t xml:space="preserve"> of the projects</w:t>
      </w:r>
      <w:r w:rsidR="00641887" w:rsidRPr="00CC1C9F">
        <w:rPr>
          <w:rFonts w:ascii="Times New Roman" w:eastAsia="Times New Roman" w:hAnsi="Times New Roman" w:cs="Times New Roman"/>
          <w:bCs/>
          <w:sz w:val="28"/>
          <w:szCs w:val="28"/>
          <w:lang w:val="en-GB"/>
        </w:rPr>
        <w:t xml:space="preserve"> </w:t>
      </w:r>
      <w:r w:rsidR="00976B26" w:rsidRPr="00CC1C9F">
        <w:rPr>
          <w:rFonts w:ascii="Times New Roman" w:eastAsia="Times New Roman" w:hAnsi="Times New Roman" w:cs="Times New Roman"/>
          <w:bCs/>
          <w:sz w:val="28"/>
          <w:szCs w:val="28"/>
          <w:lang w:val="en-GB"/>
        </w:rPr>
        <w:t>by the Municipality</w:t>
      </w:r>
      <w:bookmarkEnd w:id="59"/>
    </w:p>
    <w:p w:rsidR="00353DF3" w:rsidRPr="00CC1C9F" w:rsidRDefault="00C25730"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60" w:name="_Toc531073569"/>
      <w:r w:rsidRPr="00CC1C9F">
        <w:rPr>
          <w:rFonts w:ascii="Times New Roman" w:eastAsia="Times New Roman" w:hAnsi="Times New Roman" w:cs="Times New Roman"/>
          <w:b/>
          <w:bCs/>
          <w:noProof/>
          <w:sz w:val="28"/>
          <w:szCs w:val="28"/>
        </w:rPr>
        <w:drawing>
          <wp:inline distT="0" distB="0" distL="0" distR="0" wp14:anchorId="6209F9AB" wp14:editId="33BC0703">
            <wp:extent cx="6470259" cy="3890513"/>
            <wp:effectExtent l="0" t="0" r="6985" b="0"/>
            <wp:docPr id="2" name="Picture 2" descr="D:\photoo\BRA EMMA 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o\BRA EMMA 2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7064" cy="3900618"/>
                    </a:xfrm>
                    <a:prstGeom prst="rect">
                      <a:avLst/>
                    </a:prstGeom>
                    <a:noFill/>
                    <a:ln>
                      <a:noFill/>
                    </a:ln>
                  </pic:spPr>
                </pic:pic>
              </a:graphicData>
            </a:graphic>
          </wp:inline>
        </w:drawing>
      </w:r>
      <w:bookmarkEnd w:id="60"/>
    </w:p>
    <w:p w:rsidR="00353DF3" w:rsidRPr="00CC1C9F" w:rsidRDefault="00353DF3"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353DF3" w:rsidRPr="00CC1C9F" w:rsidRDefault="00353DF3"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353DF3" w:rsidRPr="00CC1C9F" w:rsidRDefault="00353DF3"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353DF3" w:rsidRPr="00CC1C9F" w:rsidRDefault="00353DF3"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353DF3" w:rsidRPr="00CC1C9F" w:rsidRDefault="00353DF3"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F43988" w:rsidRPr="00CC1C9F" w:rsidRDefault="00276A5B" w:rsidP="00894EFF">
      <w:pPr>
        <w:keepNext/>
        <w:keepLines/>
        <w:spacing w:before="240" w:line="360" w:lineRule="auto"/>
        <w:jc w:val="both"/>
        <w:outlineLvl w:val="0"/>
        <w:rPr>
          <w:rFonts w:ascii="Times New Roman" w:eastAsia="Times New Roman" w:hAnsi="Times New Roman" w:cs="Times New Roman"/>
          <w:b/>
          <w:bCs/>
          <w:sz w:val="28"/>
          <w:szCs w:val="28"/>
          <w:lang w:val="en-GB"/>
        </w:rPr>
      </w:pPr>
      <w:bookmarkStart w:id="61" w:name="_Toc531073570"/>
      <w:r w:rsidRPr="00CC1C9F">
        <w:rPr>
          <w:rFonts w:ascii="Times New Roman" w:eastAsia="Times New Roman" w:hAnsi="Times New Roman" w:cs="Times New Roman"/>
          <w:b/>
          <w:bCs/>
          <w:noProof/>
          <w:sz w:val="28"/>
          <w:szCs w:val="28"/>
        </w:rPr>
        <w:lastRenderedPageBreak/>
        <w:drawing>
          <wp:inline distT="0" distB="0" distL="0" distR="0" wp14:anchorId="4F65DB86" wp14:editId="11A390EE">
            <wp:extent cx="6124575" cy="4256652"/>
            <wp:effectExtent l="0" t="0" r="0" b="0"/>
            <wp:docPr id="3" name="Picture 3" descr="D:\photoo\BRA EMMA 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otoo\BRA EMMA 2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4256652"/>
                    </a:xfrm>
                    <a:prstGeom prst="rect">
                      <a:avLst/>
                    </a:prstGeom>
                    <a:noFill/>
                    <a:ln>
                      <a:noFill/>
                    </a:ln>
                  </pic:spPr>
                </pic:pic>
              </a:graphicData>
            </a:graphic>
          </wp:inline>
        </w:drawing>
      </w:r>
      <w:bookmarkEnd w:id="61"/>
    </w:p>
    <w:p w:rsidR="00F43988" w:rsidRPr="00CC1C9F" w:rsidRDefault="00F43988"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F43988" w:rsidRPr="00CC1C9F" w:rsidRDefault="00F43988"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F43988" w:rsidRPr="00CC1C9F" w:rsidRDefault="00F43988"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894EFF" w:rsidRPr="00CC1C9F" w:rsidRDefault="00894EFF"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894EFF" w:rsidRPr="00CC1C9F" w:rsidRDefault="00894EFF"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894EFF" w:rsidRPr="00CC1C9F" w:rsidRDefault="00894EFF"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4068C5" w:rsidRPr="00CC1C9F" w:rsidRDefault="004068C5"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4068C5" w:rsidRPr="00CC1C9F" w:rsidRDefault="004068C5"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9B6F54" w:rsidRPr="00CC1C9F" w:rsidRDefault="00DB35D3"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62" w:name="_Toc531073571"/>
      <w:r w:rsidRPr="00CC1C9F">
        <w:rPr>
          <w:rFonts w:ascii="Times New Roman" w:eastAsia="Times New Roman" w:hAnsi="Times New Roman" w:cs="Times New Roman"/>
          <w:b/>
          <w:bCs/>
          <w:sz w:val="28"/>
          <w:szCs w:val="28"/>
          <w:lang w:val="en-GB"/>
        </w:rPr>
        <w:lastRenderedPageBreak/>
        <w:t xml:space="preserve">7. </w:t>
      </w:r>
      <w:r w:rsidR="00422EE1" w:rsidRPr="00CC1C9F">
        <w:rPr>
          <w:rFonts w:ascii="Times New Roman" w:eastAsia="Times New Roman" w:hAnsi="Times New Roman" w:cs="Times New Roman"/>
          <w:b/>
          <w:bCs/>
          <w:sz w:val="28"/>
          <w:szCs w:val="28"/>
          <w:lang w:val="en-GB"/>
        </w:rPr>
        <w:t>REVENUE</w:t>
      </w:r>
      <w:r w:rsidR="009B6F54" w:rsidRPr="00CC1C9F">
        <w:rPr>
          <w:rFonts w:ascii="Times New Roman" w:eastAsia="Times New Roman" w:hAnsi="Times New Roman" w:cs="Times New Roman"/>
          <w:b/>
          <w:bCs/>
          <w:sz w:val="28"/>
          <w:szCs w:val="28"/>
          <w:lang w:val="en-GB"/>
        </w:rPr>
        <w:t xml:space="preserve"> AND EXPENDITURE PERFORMANCE</w:t>
      </w:r>
      <w:bookmarkEnd w:id="62"/>
    </w:p>
    <w:p w:rsidR="00422EE1" w:rsidRPr="00CC1C9F" w:rsidRDefault="00422EE1"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63" w:name="_Toc531073572"/>
      <w:r w:rsidRPr="00CC1C9F">
        <w:rPr>
          <w:rFonts w:ascii="Times New Roman" w:eastAsia="Times New Roman" w:hAnsi="Times New Roman" w:cs="Times New Roman"/>
          <w:b/>
          <w:bCs/>
          <w:sz w:val="28"/>
          <w:szCs w:val="28"/>
          <w:lang w:val="en-GB"/>
        </w:rPr>
        <w:t>(a) REVENUE PERFORMANCE</w:t>
      </w:r>
      <w:bookmarkEnd w:id="63"/>
    </w:p>
    <w:tbl>
      <w:tblPr>
        <w:tblW w:w="11340" w:type="dxa"/>
        <w:tblInd w:w="-525" w:type="dxa"/>
        <w:tblLayout w:type="fixed"/>
        <w:tblCellMar>
          <w:left w:w="0" w:type="dxa"/>
          <w:right w:w="0" w:type="dxa"/>
        </w:tblCellMar>
        <w:tblLook w:val="0600" w:firstRow="0" w:lastRow="0" w:firstColumn="0" w:lastColumn="0" w:noHBand="1" w:noVBand="1"/>
      </w:tblPr>
      <w:tblGrid>
        <w:gridCol w:w="1530"/>
        <w:gridCol w:w="164"/>
        <w:gridCol w:w="286"/>
        <w:gridCol w:w="1080"/>
        <w:gridCol w:w="360"/>
        <w:gridCol w:w="250"/>
        <w:gridCol w:w="560"/>
        <w:gridCol w:w="360"/>
        <w:gridCol w:w="370"/>
        <w:gridCol w:w="620"/>
        <w:gridCol w:w="540"/>
        <w:gridCol w:w="376"/>
        <w:gridCol w:w="254"/>
        <w:gridCol w:w="720"/>
        <w:gridCol w:w="630"/>
        <w:gridCol w:w="810"/>
        <w:gridCol w:w="630"/>
        <w:gridCol w:w="630"/>
        <w:gridCol w:w="270"/>
        <w:gridCol w:w="360"/>
        <w:gridCol w:w="540"/>
      </w:tblGrid>
      <w:tr w:rsidR="00573293" w:rsidRPr="00CC1C9F" w:rsidTr="003C0B70">
        <w:trPr>
          <w:gridAfter w:val="1"/>
          <w:wAfter w:w="540" w:type="dxa"/>
          <w:trHeight w:val="480"/>
        </w:trPr>
        <w:tc>
          <w:tcPr>
            <w:tcW w:w="10800" w:type="dxa"/>
            <w:gridSpan w:val="2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sz w:val="24"/>
                <w:szCs w:val="24"/>
              </w:rPr>
            </w:pPr>
            <w:r w:rsidRPr="00CC1C9F">
              <w:rPr>
                <w:rFonts w:ascii="Times New Roman" w:eastAsia="Times New Roman" w:hAnsi="Times New Roman" w:cs="Times New Roman"/>
                <w:b/>
                <w:bCs/>
                <w:color w:val="000000"/>
                <w:kern w:val="24"/>
                <w:sz w:val="24"/>
                <w:szCs w:val="24"/>
                <w14:shadow w14:blurRad="38100" w14:dist="38100" w14:dir="2700000" w14:sx="100000" w14:sy="100000" w14:kx="0" w14:ky="0" w14:algn="tl">
                  <w14:srgbClr w14:val="000000">
                    <w14:alpha w14:val="57000"/>
                  </w14:srgbClr>
                </w14:shadow>
              </w:rPr>
              <w:t>REVENUE PERFORMANCE-  IGF ONLY</w:t>
            </w:r>
          </w:p>
          <w:p w:rsidR="00573293" w:rsidRPr="00CC1C9F" w:rsidRDefault="00573293" w:rsidP="00573293">
            <w:pPr>
              <w:spacing w:after="0" w:line="240" w:lineRule="auto"/>
              <w:jc w:val="center"/>
              <w:textAlignment w:val="bottom"/>
              <w:rPr>
                <w:rFonts w:ascii="Times New Roman" w:eastAsia="Times New Roman" w:hAnsi="Times New Roman" w:cs="Times New Roman"/>
                <w:b/>
                <w:bCs/>
                <w:color w:val="000000"/>
                <w:kern w:val="24"/>
                <w:sz w:val="24"/>
                <w:szCs w:val="24"/>
              </w:rPr>
            </w:pPr>
            <w:r w:rsidRPr="00CC1C9F">
              <w:rPr>
                <w:rFonts w:ascii="Times New Roman" w:eastAsia="Times New Roman" w:hAnsi="Times New Roman" w:cs="Times New Roman"/>
                <w:b/>
                <w:bCs/>
                <w:color w:val="000000"/>
                <w:kern w:val="24"/>
                <w:sz w:val="24"/>
                <w:szCs w:val="24"/>
              </w:rPr>
              <w:t>  </w:t>
            </w:r>
          </w:p>
          <w:p w:rsidR="00573293" w:rsidRPr="00CC1C9F" w:rsidRDefault="00573293" w:rsidP="00573293">
            <w:pPr>
              <w:spacing w:after="0" w:line="240" w:lineRule="auto"/>
              <w:jc w:val="center"/>
              <w:textAlignment w:val="bottom"/>
              <w:rPr>
                <w:rFonts w:ascii="Times New Roman" w:eastAsia="Times New Roman" w:hAnsi="Times New Roman" w:cs="Times New Roman"/>
                <w:sz w:val="24"/>
                <w:szCs w:val="24"/>
              </w:rPr>
            </w:pPr>
          </w:p>
        </w:tc>
      </w:tr>
      <w:tr w:rsidR="00E6756D" w:rsidRPr="00CC1C9F" w:rsidTr="003C0B70">
        <w:trPr>
          <w:gridAfter w:val="1"/>
          <w:wAfter w:w="540" w:type="dxa"/>
          <w:trHeight w:val="976"/>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ITEM</w:t>
            </w:r>
          </w:p>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 </w:t>
            </w:r>
          </w:p>
        </w:tc>
        <w:tc>
          <w:tcPr>
            <w:tcW w:w="1530" w:type="dxa"/>
            <w:gridSpan w:val="3"/>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573293" w:rsidRPr="00CC1C9F" w:rsidRDefault="00573293" w:rsidP="00E6756D">
            <w:pPr>
              <w:spacing w:after="0" w:line="240" w:lineRule="auto"/>
              <w:ind w:left="-390" w:firstLine="390"/>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2016</w:t>
            </w:r>
          </w:p>
        </w:tc>
        <w:tc>
          <w:tcPr>
            <w:tcW w:w="1170"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 </w:t>
            </w:r>
          </w:p>
        </w:tc>
        <w:tc>
          <w:tcPr>
            <w:tcW w:w="1350" w:type="dxa"/>
            <w:gridSpan w:val="3"/>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2017</w:t>
            </w:r>
          </w:p>
        </w:tc>
        <w:tc>
          <w:tcPr>
            <w:tcW w:w="1170"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 </w:t>
            </w:r>
          </w:p>
        </w:tc>
        <w:tc>
          <w:tcPr>
            <w:tcW w:w="1350"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2018</w:t>
            </w:r>
          </w:p>
        </w:tc>
        <w:tc>
          <w:tcPr>
            <w:tcW w:w="144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rPr>
              <w:t> </w:t>
            </w:r>
          </w:p>
        </w:tc>
        <w:tc>
          <w:tcPr>
            <w:tcW w:w="12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 performance at Jul,2018</w:t>
            </w:r>
          </w:p>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 </w:t>
            </w:r>
          </w:p>
        </w:tc>
      </w:tr>
      <w:tr w:rsidR="001B0F45" w:rsidRPr="00CC1C9F" w:rsidTr="003C0B70">
        <w:trPr>
          <w:gridAfter w:val="1"/>
          <w:wAfter w:w="540" w:type="dxa"/>
          <w:trHeight w:val="720"/>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573293" w:rsidRPr="00CC1C9F" w:rsidRDefault="00573293" w:rsidP="00573293">
            <w:pPr>
              <w:spacing w:after="0" w:line="240" w:lineRule="auto"/>
              <w:rPr>
                <w:rFonts w:ascii="Times New Roman" w:eastAsia="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Budget</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Actual</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Budget</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 xml:space="preserve">Actual </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Budget</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Actual as at July</w:t>
            </w:r>
          </w:p>
        </w:tc>
        <w:tc>
          <w:tcPr>
            <w:tcW w:w="126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293" w:rsidRPr="00CC1C9F" w:rsidRDefault="00573293" w:rsidP="00573293">
            <w:pPr>
              <w:spacing w:after="0" w:line="240" w:lineRule="auto"/>
              <w:rPr>
                <w:rFonts w:ascii="Times New Roman" w:eastAsia="Times New Roman" w:hAnsi="Times New Roman" w:cs="Times New Roman"/>
              </w:rPr>
            </w:pPr>
          </w:p>
        </w:tc>
      </w:tr>
      <w:tr w:rsidR="00E6756D" w:rsidRPr="00CC1C9F" w:rsidTr="003C0B70">
        <w:trPr>
          <w:gridAfter w:val="1"/>
          <w:wAfter w:w="540" w:type="dxa"/>
          <w:trHeight w:val="617"/>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 xml:space="preserve"> Rate</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 272,000.00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 185,800.56</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272,000.00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115,071.93</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273,475.21</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136,383.23</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49.9</w:t>
            </w:r>
          </w:p>
        </w:tc>
      </w:tr>
      <w:tr w:rsidR="00E6756D" w:rsidRPr="00CC1C9F" w:rsidTr="003C0B70">
        <w:trPr>
          <w:gridAfter w:val="1"/>
          <w:wAfter w:w="540" w:type="dxa"/>
          <w:trHeight w:val="793"/>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 xml:space="preserve">Fees </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204,780.00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178,023.20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261,298.00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185,262.02</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459,120.16</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109,080.20</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23.8</w:t>
            </w:r>
          </w:p>
        </w:tc>
      </w:tr>
      <w:tr w:rsidR="00E6756D" w:rsidRPr="00CC1C9F" w:rsidTr="003C0B70">
        <w:trPr>
          <w:gridAfter w:val="1"/>
          <w:wAfter w:w="540" w:type="dxa"/>
          <w:trHeight w:val="704"/>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Fines</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86,500.00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66,209.00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119,900.00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59,340.00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116.400.00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14,270.00</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12.6</w:t>
            </w:r>
          </w:p>
        </w:tc>
      </w:tr>
      <w:tr w:rsidR="00E6756D" w:rsidRPr="00CC1C9F" w:rsidTr="003C0B70">
        <w:trPr>
          <w:gridAfter w:val="1"/>
          <w:wAfter w:w="540" w:type="dxa"/>
          <w:trHeight w:val="943"/>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Licenses</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248,685.000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217,105.00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248,685.00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216,490.85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252,000.00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130,767.27</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71.1</w:t>
            </w:r>
          </w:p>
        </w:tc>
      </w:tr>
      <w:tr w:rsidR="00E6756D" w:rsidRPr="00CC1C9F" w:rsidTr="003C0B70">
        <w:trPr>
          <w:gridAfter w:val="1"/>
          <w:wAfter w:w="540" w:type="dxa"/>
          <w:trHeight w:val="793"/>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Land</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147,750.00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120,002.50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163,200.04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147,295.00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162,850.00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60,523.50</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37.2</w:t>
            </w:r>
          </w:p>
        </w:tc>
      </w:tr>
      <w:tr w:rsidR="00E6756D" w:rsidRPr="00CC1C9F" w:rsidTr="003C0B70">
        <w:trPr>
          <w:gridAfter w:val="1"/>
          <w:wAfter w:w="540" w:type="dxa"/>
          <w:trHeight w:val="705"/>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Rent</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13,183.00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11,061.00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22,614.96</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7,242.00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76,190.00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64,974.18</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85.3</w:t>
            </w:r>
          </w:p>
        </w:tc>
      </w:tr>
      <w:tr w:rsidR="00E6756D" w:rsidRPr="00CC1C9F" w:rsidTr="003C0B70">
        <w:trPr>
          <w:gridAfter w:val="1"/>
          <w:wAfter w:w="540" w:type="dxa"/>
          <w:trHeight w:val="717"/>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000000"/>
                <w:kern w:val="24"/>
                <w14:shadow w14:blurRad="38100" w14:dist="38100" w14:dir="2700000" w14:sx="100000" w14:sy="100000" w14:kx="0" w14:ky="0" w14:algn="tl">
                  <w14:srgbClr w14:val="000000">
                    <w14:alpha w14:val="57000"/>
                  </w14:srgbClr>
                </w14:shadow>
              </w:rPr>
              <w:t>Miscellaneous</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3,390.00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2,517.50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3,150.00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401.37</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color w:val="000000"/>
                <w:kern w:val="24"/>
              </w:rPr>
              <w:t>3,000.00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color w:val="000000"/>
                <w:kern w:val="24"/>
              </w:rPr>
              <w:t>200.00</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6.3</w:t>
            </w:r>
          </w:p>
        </w:tc>
      </w:tr>
      <w:tr w:rsidR="00E6756D" w:rsidRPr="00CC1C9F" w:rsidTr="003C0B70">
        <w:trPr>
          <w:gridAfter w:val="1"/>
          <w:wAfter w:w="540" w:type="dxa"/>
          <w:trHeight w:val="608"/>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Total</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704,428.00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594,918.20</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1,090,848.00</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center"/>
              <w:rPr>
                <w:rFonts w:ascii="Times New Roman" w:eastAsia="Times New Roman" w:hAnsi="Times New Roman" w:cs="Times New Roman"/>
              </w:rPr>
            </w:pPr>
            <w:r w:rsidRPr="00CC1C9F">
              <w:rPr>
                <w:rFonts w:ascii="Times New Roman" w:eastAsia="Times New Roman" w:hAnsi="Times New Roman" w:cs="Times New Roman"/>
                <w:b/>
                <w:bCs/>
                <w:color w:val="C00000"/>
                <w:kern w:val="24"/>
              </w:rPr>
              <w:t>731,103.17</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rPr>
                <w:rFonts w:ascii="Times New Roman" w:eastAsia="Times New Roman" w:hAnsi="Times New Roman" w:cs="Times New Roman"/>
              </w:rPr>
            </w:pPr>
            <w:r w:rsidRPr="00CC1C9F">
              <w:rPr>
                <w:rFonts w:ascii="Times New Roman" w:eastAsia="Times New Roman" w:hAnsi="Times New Roman" w:cs="Times New Roman"/>
                <w:b/>
                <w:bCs/>
                <w:color w:val="C00000"/>
                <w:kern w:val="24"/>
              </w:rPr>
              <w:t>1,275,710.21</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516,198.38</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right"/>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rPr>
              <w:t>40.50</w:t>
            </w:r>
          </w:p>
        </w:tc>
      </w:tr>
      <w:tr w:rsidR="00573293" w:rsidRPr="00CC1C9F" w:rsidTr="00D330CA">
        <w:trPr>
          <w:trHeight w:val="542"/>
        </w:trPr>
        <w:tc>
          <w:tcPr>
            <w:tcW w:w="11340"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1B0F45" w:rsidRPr="00CC1C9F" w:rsidRDefault="001B0F45"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1B0F45" w:rsidRPr="00CC1C9F" w:rsidRDefault="001B0F45"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1B0F45" w:rsidRPr="00CC1C9F" w:rsidRDefault="001B0F45"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7E03E7">
            <w:pPr>
              <w:spacing w:after="0" w:line="240" w:lineRule="auto"/>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573293">
            <w:pPr>
              <w:spacing w:after="0" w:line="240" w:lineRule="auto"/>
              <w:jc w:val="center"/>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573293" w:rsidRPr="00CC1C9F" w:rsidRDefault="00573293" w:rsidP="00573293">
            <w:pPr>
              <w:spacing w:after="0" w:line="240" w:lineRule="auto"/>
              <w:jc w:val="center"/>
              <w:textAlignment w:val="bottom"/>
              <w:rPr>
                <w:rFonts w:ascii="Times New Roman" w:eastAsia="Times New Roman" w:hAnsi="Times New Roman" w:cs="Times New Roman"/>
                <w:sz w:val="24"/>
                <w:szCs w:val="24"/>
              </w:rPr>
            </w:pPr>
            <w:r w:rsidRPr="00CC1C9F">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lastRenderedPageBreak/>
              <w:t>REVENUE PERFORMANCE- ALL REVENUE SOURCES</w:t>
            </w:r>
          </w:p>
        </w:tc>
      </w:tr>
      <w:tr w:rsidR="003726B3" w:rsidRPr="00CC1C9F" w:rsidTr="007E03E7">
        <w:trPr>
          <w:trHeight w:val="652"/>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lastRenderedPageBreak/>
              <w:t>ITEM</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2016</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2017</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2018</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117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performance as at July,2018</w:t>
            </w:r>
          </w:p>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r>
      <w:tr w:rsidR="003726B3" w:rsidRPr="00CC1C9F" w:rsidTr="007E03E7">
        <w:trPr>
          <w:trHeight w:val="496"/>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rPr>
                <w:rFonts w:ascii="Times New Roman" w:eastAsia="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xml:space="preserve">Actual  </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xml:space="preserve">Actual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Actual as at July</w:t>
            </w:r>
          </w:p>
        </w:tc>
        <w:tc>
          <w:tcPr>
            <w:tcW w:w="1170" w:type="dxa"/>
            <w:gridSpan w:val="3"/>
            <w:vMerge/>
            <w:tcBorders>
              <w:top w:val="single" w:sz="8" w:space="0" w:color="000000"/>
              <w:left w:val="single" w:sz="8" w:space="0" w:color="000000"/>
              <w:bottom w:val="single" w:sz="8" w:space="0" w:color="000000"/>
              <w:right w:val="single" w:sz="8" w:space="0" w:color="000000"/>
            </w:tcBorders>
            <w:vAlign w:val="center"/>
            <w:hideMark/>
          </w:tcPr>
          <w:p w:rsidR="00573293" w:rsidRPr="00CC1C9F" w:rsidRDefault="00573293" w:rsidP="00573293">
            <w:pPr>
              <w:spacing w:after="0" w:line="240" w:lineRule="auto"/>
              <w:rPr>
                <w:rFonts w:ascii="Times New Roman" w:eastAsia="Times New Roman" w:hAnsi="Times New Roman" w:cs="Times New Roman"/>
              </w:rPr>
            </w:pPr>
          </w:p>
        </w:tc>
      </w:tr>
      <w:tr w:rsidR="003726B3" w:rsidRPr="00CC1C9F" w:rsidTr="007E03E7">
        <w:trPr>
          <w:trHeight w:val="517"/>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IGF</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704,428.00</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594,918.20</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1,090,848.00</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731,103.17</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1,275,710.21</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516,198.38</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40.50</w:t>
            </w:r>
          </w:p>
        </w:tc>
      </w:tr>
      <w:tr w:rsidR="003726B3" w:rsidRPr="00CC1C9F" w:rsidTr="007E03E7">
        <w:trPr>
          <w:trHeight w:val="600"/>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Compensation Transfer</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1,826,871.10</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1,825,071.57</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2,184,594.00</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2,182,773.05</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573293" w:rsidRPr="00CC1C9F" w:rsidRDefault="00573293" w:rsidP="003726B3">
            <w:pPr>
              <w:spacing w:after="0" w:line="240" w:lineRule="auto"/>
              <w:jc w:val="center"/>
              <w:textAlignment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2,459,864.72</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1,431,921.09</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58.21</w:t>
            </w:r>
          </w:p>
        </w:tc>
      </w:tr>
      <w:tr w:rsidR="003726B3" w:rsidRPr="00CC1C9F" w:rsidTr="007E03E7">
        <w:trPr>
          <w:trHeight w:val="840"/>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xml:space="preserve">Goods and Services transfer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22,725.00</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41,765.00</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20,000.00</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573293" w:rsidRPr="00CC1C9F" w:rsidRDefault="00573293" w:rsidP="003726B3">
            <w:pPr>
              <w:spacing w:after="0" w:line="240" w:lineRule="auto"/>
              <w:jc w:val="center"/>
              <w:textAlignment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79,043.51</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44,013.49</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55.68</w:t>
            </w:r>
          </w:p>
        </w:tc>
      </w:tr>
      <w:tr w:rsidR="003726B3" w:rsidRPr="00CC1C9F" w:rsidTr="007E03E7">
        <w:trPr>
          <w:trHeight w:val="757"/>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Assets Transfer</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ind w:left="720"/>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573293" w:rsidRPr="00CC1C9F" w:rsidRDefault="00573293" w:rsidP="003726B3">
            <w:pPr>
              <w:spacing w:after="0" w:line="240" w:lineRule="auto"/>
              <w:jc w:val="center"/>
              <w:textAlignment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p>
        </w:tc>
      </w:tr>
      <w:tr w:rsidR="003726B3" w:rsidRPr="00CC1C9F" w:rsidTr="007E03E7">
        <w:trPr>
          <w:trHeight w:val="1051"/>
        </w:trPr>
        <w:tc>
          <w:tcPr>
            <w:tcW w:w="1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573293">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DACF</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3,573,284.00</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2,381,987.77</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3,686,941.41</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1,488,045.83</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3293" w:rsidRPr="00CC1C9F" w:rsidRDefault="00573293" w:rsidP="003726B3">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3,584,428.42</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1,992,132.96</w:t>
            </w:r>
          </w:p>
        </w:tc>
        <w:tc>
          <w:tcPr>
            <w:tcW w:w="11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73293" w:rsidRPr="00CC1C9F" w:rsidRDefault="00573293" w:rsidP="003726B3">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55.57</w:t>
            </w:r>
          </w:p>
        </w:tc>
      </w:tr>
      <w:tr w:rsidR="00151518" w:rsidRPr="00CC1C9F" w:rsidTr="003C0B70">
        <w:trPr>
          <w:trHeight w:val="741"/>
        </w:trPr>
        <w:tc>
          <w:tcPr>
            <w:tcW w:w="11340"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51FFA" w:rsidRPr="00CC1C9F" w:rsidRDefault="00C51FFA" w:rsidP="00C51FFA">
            <w:pPr>
              <w:spacing w:after="0" w:line="240" w:lineRule="auto"/>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C51FFA" w:rsidRPr="00CC1C9F" w:rsidRDefault="00C51FFA" w:rsidP="00C51FFA">
            <w:pPr>
              <w:spacing w:after="0" w:line="240" w:lineRule="auto"/>
              <w:textAlignment w:val="bottom"/>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pPr>
          </w:p>
          <w:p w:rsidR="00151518" w:rsidRPr="00CC1C9F" w:rsidRDefault="00151518" w:rsidP="00C51FFA">
            <w:pPr>
              <w:spacing w:after="0" w:line="240" w:lineRule="auto"/>
              <w:jc w:val="center"/>
              <w:textAlignment w:val="bottom"/>
              <w:rPr>
                <w:rFonts w:ascii="Times New Roman" w:eastAsia="Times New Roman" w:hAnsi="Times New Roman" w:cs="Times New Roman"/>
                <w:sz w:val="24"/>
                <w:szCs w:val="24"/>
              </w:rPr>
            </w:pPr>
            <w:r w:rsidRPr="00CC1C9F">
              <w:rPr>
                <w:rFonts w:ascii="Times New Roman" w:eastAsia="Times New Roman" w:hAnsi="Times New Roman" w:cs="Times New Roman"/>
                <w:color w:val="000000" w:themeColor="text1"/>
                <w:kern w:val="24"/>
                <w:sz w:val="24"/>
                <w:szCs w:val="24"/>
                <w14:shadow w14:blurRad="38100" w14:dist="38100" w14:dir="2700000" w14:sx="100000" w14:sy="100000" w14:kx="0" w14:ky="0" w14:algn="tl">
                  <w14:srgbClr w14:val="000000">
                    <w14:alpha w14:val="57000"/>
                  </w14:srgbClr>
                </w14:shadow>
              </w:rPr>
              <w:t>REVENUE PERFORMANCE- ALL REVENUE SOURCES</w:t>
            </w:r>
          </w:p>
        </w:tc>
      </w:tr>
      <w:tr w:rsidR="00E6756D" w:rsidRPr="00CC1C9F" w:rsidTr="003C0B70">
        <w:trPr>
          <w:trHeight w:val="480"/>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ITEM</w:t>
            </w: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2016</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2017</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2018</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c>
          <w:tcPr>
            <w:tcW w:w="9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performance as at July,2018</w:t>
            </w:r>
          </w:p>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w:t>
            </w:r>
          </w:p>
        </w:tc>
      </w:tr>
      <w:tr w:rsidR="00E6756D" w:rsidRPr="00CC1C9F" w:rsidTr="003C0B70">
        <w:trPr>
          <w:trHeight w:val="739"/>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rPr>
                <w:rFonts w:ascii="Times New Roman" w:eastAsia="Times New Roman" w:hAnsi="Times New Roman" w:cs="Times New Roman"/>
              </w:rPr>
            </w:pP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xml:space="preserve">Actual  </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xml:space="preserve">Actual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Budget</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Actual as at July</w:t>
            </w:r>
          </w:p>
        </w:tc>
        <w:tc>
          <w:tcPr>
            <w:tcW w:w="900" w:type="dxa"/>
            <w:gridSpan w:val="2"/>
            <w:vMerge/>
            <w:tcBorders>
              <w:top w:val="single" w:sz="8" w:space="0" w:color="000000"/>
              <w:left w:val="single" w:sz="8" w:space="0" w:color="000000"/>
              <w:bottom w:val="single" w:sz="8" w:space="0" w:color="000000"/>
              <w:right w:val="single" w:sz="8" w:space="0" w:color="000000"/>
            </w:tcBorders>
            <w:vAlign w:val="center"/>
            <w:hideMark/>
          </w:tcPr>
          <w:p w:rsidR="00151518" w:rsidRPr="00CC1C9F" w:rsidRDefault="00151518" w:rsidP="00151518">
            <w:pPr>
              <w:spacing w:after="0" w:line="240" w:lineRule="auto"/>
              <w:rPr>
                <w:rFonts w:ascii="Times New Roman" w:eastAsia="Times New Roman" w:hAnsi="Times New Roman" w:cs="Times New Roman"/>
              </w:rPr>
            </w:pPr>
          </w:p>
        </w:tc>
      </w:tr>
      <w:tr w:rsidR="00E6756D" w:rsidRPr="00CC1C9F" w:rsidTr="003C0B70">
        <w:trPr>
          <w:trHeight w:val="589"/>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DDF</w:t>
            </w: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500,044.00</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420,265.00</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480,777.00</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rPr>
                <w:rFonts w:ascii="Times New Roman" w:eastAsia="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151518" w:rsidRPr="00CC1C9F" w:rsidRDefault="00151518" w:rsidP="00151518">
            <w:pPr>
              <w:spacing w:after="0" w:line="240" w:lineRule="auto"/>
              <w:jc w:val="center"/>
              <w:textAlignment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480,777.00</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422,633.00</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87.91</w:t>
            </w:r>
          </w:p>
        </w:tc>
      </w:tr>
      <w:tr w:rsidR="00E6756D" w:rsidRPr="00CC1C9F" w:rsidTr="003C0B70">
        <w:trPr>
          <w:trHeight w:val="557"/>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UDG</w:t>
            </w: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1,041,365.10</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1,805,052.76</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1,497,500.00</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1,560,864.18</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rPr>
                <w:rFonts w:ascii="Times New Roman" w:eastAsia="Times New Roman" w:hAnsi="Times New Roman" w:cs="Times New Roman"/>
              </w:rPr>
            </w:pP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rPr>
                <w:rFonts w:ascii="Times New Roman" w:eastAsia="Times New Roman" w:hAnsi="Times New Roman" w:cs="Times New Roman"/>
              </w:rPr>
            </w:pPr>
          </w:p>
        </w:tc>
      </w:tr>
      <w:tr w:rsidR="00E6756D" w:rsidRPr="00CC1C9F" w:rsidTr="003C0B70">
        <w:trPr>
          <w:trHeight w:val="780"/>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(MOFA)</w:t>
            </w: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lang w:val="en-GB"/>
              </w:rPr>
              <w:t>37,183.00</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11,741.73</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 50,000.00</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37,501.50</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75,000.00</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color w:val="000000" w:themeColor="text1"/>
                <w:kern w:val="24"/>
              </w:rPr>
              <w:t>37,986.00</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50.64</w:t>
            </w:r>
          </w:p>
        </w:tc>
      </w:tr>
      <w:tr w:rsidR="00E6756D" w:rsidRPr="00CC1C9F" w:rsidTr="003C0B70">
        <w:trPr>
          <w:trHeight w:val="1094"/>
        </w:trPr>
        <w:tc>
          <w:tcPr>
            <w:tcW w:w="1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ind w:left="187"/>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Total</w:t>
            </w:r>
          </w:p>
        </w:tc>
        <w:tc>
          <w:tcPr>
            <w:tcW w:w="1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7,705,900.10</w:t>
            </w:r>
          </w:p>
        </w:tc>
        <w:tc>
          <w:tcPr>
            <w:tcW w:w="1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7,039,037.03</w:t>
            </w:r>
          </w:p>
        </w:tc>
        <w:tc>
          <w:tcPr>
            <w:tcW w:w="1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9,032,425.411</w:t>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6,020,287.73</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51518" w:rsidRPr="00CC1C9F" w:rsidRDefault="00151518" w:rsidP="00151518">
            <w:pPr>
              <w:spacing w:after="0" w:line="240" w:lineRule="auto"/>
              <w:jc w:val="center"/>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8,204,193.65</w:t>
            </w:r>
          </w:p>
        </w:tc>
        <w:tc>
          <w:tcPr>
            <w:tcW w:w="1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3,151,824.20</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51518" w:rsidRPr="00CC1C9F" w:rsidRDefault="00151518" w:rsidP="00151518">
            <w:pPr>
              <w:spacing w:after="0" w:line="240" w:lineRule="auto"/>
              <w:jc w:val="center"/>
              <w:textAlignment w:val="bottom"/>
              <w:rPr>
                <w:rFonts w:ascii="Times New Roman" w:eastAsia="Times New Roman" w:hAnsi="Times New Roman" w:cs="Times New Roman"/>
              </w:rPr>
            </w:pPr>
            <w:r w:rsidRPr="00CC1C9F">
              <w:rPr>
                <w:rFonts w:ascii="Times New Roman" w:eastAsia="Times New Roman" w:hAnsi="Times New Roman" w:cs="Times New Roman"/>
                <w:b/>
                <w:bCs/>
                <w:color w:val="C00000"/>
                <w:kern w:val="24"/>
                <w14:shadow w14:blurRad="38100" w14:dist="38100" w14:dir="2700000" w14:sx="100000" w14:sy="100000" w14:kx="0" w14:ky="0" w14:algn="tl">
                  <w14:srgbClr w14:val="000000">
                    <w14:alpha w14:val="57000"/>
                  </w14:srgbClr>
                </w14:shadow>
              </w:rPr>
              <w:t>38.43</w:t>
            </w:r>
          </w:p>
        </w:tc>
      </w:tr>
    </w:tbl>
    <w:p w:rsidR="00422EE1" w:rsidRPr="00CC1C9F" w:rsidRDefault="00422EE1" w:rsidP="002A2E72">
      <w:pPr>
        <w:keepNext/>
        <w:keepLines/>
        <w:spacing w:before="240" w:line="360" w:lineRule="auto"/>
        <w:jc w:val="both"/>
        <w:outlineLvl w:val="0"/>
        <w:rPr>
          <w:rFonts w:ascii="Times New Roman" w:eastAsia="Times New Roman" w:hAnsi="Times New Roman" w:cs="Times New Roman"/>
          <w:b/>
          <w:bCs/>
          <w:lang w:val="en-GB"/>
        </w:rPr>
      </w:pPr>
      <w:bookmarkStart w:id="64" w:name="_Toc531073573"/>
      <w:r w:rsidRPr="00CC1C9F">
        <w:rPr>
          <w:rFonts w:ascii="Times New Roman" w:eastAsia="Times New Roman" w:hAnsi="Times New Roman" w:cs="Times New Roman"/>
          <w:b/>
          <w:bCs/>
          <w:lang w:val="en-GB"/>
        </w:rPr>
        <w:lastRenderedPageBreak/>
        <w:t>(b) EXPENDITURE PERFORMANCE</w:t>
      </w:r>
      <w:bookmarkEnd w:id="64"/>
    </w:p>
    <w:tbl>
      <w:tblPr>
        <w:tblW w:w="11262" w:type="dxa"/>
        <w:tblInd w:w="-525" w:type="dxa"/>
        <w:tblLayout w:type="fixed"/>
        <w:tblCellMar>
          <w:left w:w="0" w:type="dxa"/>
          <w:right w:w="0" w:type="dxa"/>
        </w:tblCellMar>
        <w:tblLook w:val="0600" w:firstRow="0" w:lastRow="0" w:firstColumn="0" w:lastColumn="0" w:noHBand="1" w:noVBand="1"/>
      </w:tblPr>
      <w:tblGrid>
        <w:gridCol w:w="1802"/>
        <w:gridCol w:w="1478"/>
        <w:gridCol w:w="1315"/>
        <w:gridCol w:w="1351"/>
        <w:gridCol w:w="1262"/>
        <w:gridCol w:w="1442"/>
        <w:gridCol w:w="1291"/>
        <w:gridCol w:w="1321"/>
      </w:tblGrid>
      <w:tr w:rsidR="00151518" w:rsidRPr="00CC1C9F" w:rsidTr="00377F92">
        <w:trPr>
          <w:trHeight w:val="526"/>
        </w:trPr>
        <w:tc>
          <w:tcPr>
            <w:tcW w:w="11262"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65" w:name="_Toc531073574"/>
            <w:r w:rsidRPr="00CC1C9F">
              <w:rPr>
                <w:rFonts w:ascii="Times New Roman" w:eastAsia="Times New Roman" w:hAnsi="Times New Roman" w:cs="Times New Roman"/>
                <w:bCs/>
              </w:rPr>
              <w:t>EXPENDITURE PERFORMANCE (ALL DEPARTMENTS) IGF ONLY</w:t>
            </w:r>
            <w:bookmarkEnd w:id="65"/>
          </w:p>
        </w:tc>
      </w:tr>
      <w:tr w:rsidR="00377F92" w:rsidRPr="00CC1C9F" w:rsidTr="00377F92">
        <w:trPr>
          <w:trHeight w:val="460"/>
        </w:trPr>
        <w:tc>
          <w:tcPr>
            <w:tcW w:w="18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66" w:name="_Toc531073575"/>
            <w:r w:rsidRPr="00CC1C9F">
              <w:rPr>
                <w:rFonts w:ascii="Times New Roman" w:eastAsia="Times New Roman" w:hAnsi="Times New Roman" w:cs="Times New Roman"/>
                <w:bCs/>
              </w:rPr>
              <w:t>Expenditure</w:t>
            </w:r>
            <w:bookmarkEnd w:id="66"/>
          </w:p>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r w:rsidRPr="00CC1C9F">
              <w:rPr>
                <w:rFonts w:ascii="Times New Roman" w:eastAsia="Times New Roman" w:hAnsi="Times New Roman" w:cs="Times New Roman"/>
                <w:bCs/>
              </w:rPr>
              <w:t> </w:t>
            </w:r>
          </w:p>
        </w:tc>
        <w:tc>
          <w:tcPr>
            <w:tcW w:w="27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67" w:name="_Toc531073576"/>
            <w:r w:rsidRPr="00CC1C9F">
              <w:rPr>
                <w:rFonts w:ascii="Times New Roman" w:eastAsia="Times New Roman" w:hAnsi="Times New Roman" w:cs="Times New Roman"/>
                <w:bCs/>
              </w:rPr>
              <w:t>2016</w:t>
            </w:r>
            <w:bookmarkEnd w:id="67"/>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68" w:name="_Toc531073577"/>
            <w:r w:rsidRPr="00CC1C9F">
              <w:rPr>
                <w:rFonts w:ascii="Times New Roman" w:eastAsia="Times New Roman" w:hAnsi="Times New Roman" w:cs="Times New Roman"/>
                <w:bCs/>
              </w:rPr>
              <w:t>2017</w:t>
            </w:r>
            <w:bookmarkEnd w:id="68"/>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69" w:name="_Toc531073578"/>
            <w:r w:rsidRPr="00CC1C9F">
              <w:rPr>
                <w:rFonts w:ascii="Times New Roman" w:eastAsia="Times New Roman" w:hAnsi="Times New Roman" w:cs="Times New Roman"/>
                <w:bCs/>
              </w:rPr>
              <w:t>2018</w:t>
            </w:r>
            <w:bookmarkEnd w:id="69"/>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0" w:name="_Toc531073579"/>
            <w:r w:rsidRPr="00CC1C9F">
              <w:rPr>
                <w:rFonts w:ascii="Times New Roman" w:eastAsia="Times New Roman" w:hAnsi="Times New Roman" w:cs="Times New Roman"/>
                <w:bCs/>
              </w:rPr>
              <w:t>% age</w:t>
            </w:r>
            <w:bookmarkEnd w:id="70"/>
          </w:p>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1" w:name="_Toc531073580"/>
            <w:r w:rsidRPr="00CC1C9F">
              <w:rPr>
                <w:rFonts w:ascii="Times New Roman" w:eastAsia="Times New Roman" w:hAnsi="Times New Roman" w:cs="Times New Roman"/>
                <w:bCs/>
              </w:rPr>
              <w:t>Performance (as at July 2018)</w:t>
            </w:r>
            <w:bookmarkEnd w:id="71"/>
          </w:p>
        </w:tc>
      </w:tr>
      <w:tr w:rsidR="003C0B70" w:rsidRPr="00CC1C9F" w:rsidTr="00377F92">
        <w:trPr>
          <w:trHeight w:val="842"/>
        </w:trPr>
        <w:tc>
          <w:tcPr>
            <w:tcW w:w="1802" w:type="dxa"/>
            <w:vMerge/>
            <w:tcBorders>
              <w:top w:val="single" w:sz="4" w:space="0" w:color="000000"/>
              <w:left w:val="single" w:sz="4" w:space="0" w:color="000000"/>
              <w:bottom w:val="single" w:sz="4" w:space="0" w:color="000000"/>
              <w:right w:val="single" w:sz="4" w:space="0" w:color="000000"/>
            </w:tcBorders>
            <w:vAlign w:val="center"/>
            <w:hideMark/>
          </w:tcPr>
          <w:p w:rsidR="00151518"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2" w:name="_Toc531073581"/>
            <w:r w:rsidRPr="00CC1C9F">
              <w:rPr>
                <w:rFonts w:ascii="Times New Roman" w:eastAsia="Times New Roman" w:hAnsi="Times New Roman" w:cs="Times New Roman"/>
                <w:bCs/>
              </w:rPr>
              <w:t>Budget</w:t>
            </w:r>
            <w:bookmarkEnd w:id="72"/>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3" w:name="_Toc531073582"/>
            <w:r w:rsidRPr="00CC1C9F">
              <w:rPr>
                <w:rFonts w:ascii="Times New Roman" w:eastAsia="Times New Roman" w:hAnsi="Times New Roman" w:cs="Times New Roman"/>
                <w:bCs/>
              </w:rPr>
              <w:t>Actual</w:t>
            </w:r>
            <w:bookmarkEnd w:id="73"/>
            <w:r w:rsidRPr="00CC1C9F">
              <w:rPr>
                <w:rFonts w:ascii="Times New Roman" w:eastAsia="Times New Roman" w:hAnsi="Times New Roman" w:cs="Times New Roman"/>
                <w:bCs/>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4" w:name="_Toc531073583"/>
            <w:r w:rsidRPr="00CC1C9F">
              <w:rPr>
                <w:rFonts w:ascii="Times New Roman" w:eastAsia="Times New Roman" w:hAnsi="Times New Roman" w:cs="Times New Roman"/>
                <w:bCs/>
              </w:rPr>
              <w:t>Budget</w:t>
            </w:r>
            <w:bookmarkEnd w:id="74"/>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5" w:name="_Toc531073584"/>
            <w:r w:rsidRPr="00CC1C9F">
              <w:rPr>
                <w:rFonts w:ascii="Times New Roman" w:eastAsia="Times New Roman" w:hAnsi="Times New Roman" w:cs="Times New Roman"/>
                <w:bCs/>
              </w:rPr>
              <w:t>Actual</w:t>
            </w:r>
            <w:bookmarkEnd w:id="75"/>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6" w:name="_Toc531073585"/>
            <w:r w:rsidRPr="00CC1C9F">
              <w:rPr>
                <w:rFonts w:ascii="Times New Roman" w:eastAsia="Times New Roman" w:hAnsi="Times New Roman" w:cs="Times New Roman"/>
                <w:bCs/>
              </w:rPr>
              <w:t>Budget</w:t>
            </w:r>
            <w:bookmarkEnd w:id="76"/>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7" w:name="_Toc531073586"/>
            <w:r w:rsidRPr="00CC1C9F">
              <w:rPr>
                <w:rFonts w:ascii="Times New Roman" w:eastAsia="Times New Roman" w:hAnsi="Times New Roman" w:cs="Times New Roman"/>
                <w:bCs/>
              </w:rPr>
              <w:t>Actual as at July.</w:t>
            </w:r>
            <w:bookmarkEnd w:id="77"/>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151518"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p>
        </w:tc>
      </w:tr>
      <w:tr w:rsidR="003C0B70" w:rsidRPr="00CC1C9F" w:rsidTr="00377F92">
        <w:trPr>
          <w:trHeight w:val="538"/>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78" w:name="_Toc531073587"/>
            <w:r w:rsidRPr="00CC1C9F">
              <w:rPr>
                <w:rFonts w:ascii="Times New Roman" w:eastAsia="Times New Roman" w:hAnsi="Times New Roman" w:cs="Times New Roman"/>
                <w:bCs/>
              </w:rPr>
              <w:t>Compensation</w:t>
            </w:r>
            <w:bookmarkEnd w:id="78"/>
            <w:r w:rsidRPr="00CC1C9F">
              <w:rPr>
                <w:rFonts w:ascii="Times New Roman" w:eastAsia="Times New Roman" w:hAnsi="Times New Roman" w:cs="Times New Roman"/>
                <w:bCs/>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79" w:name="_Toc531073588"/>
            <w:r w:rsidRPr="00CC1C9F">
              <w:rPr>
                <w:rFonts w:ascii="Times New Roman" w:eastAsia="Times New Roman" w:hAnsi="Times New Roman" w:cs="Times New Roman"/>
                <w:bCs/>
              </w:rPr>
              <w:t>203,820.00</w:t>
            </w:r>
            <w:bookmarkEnd w:id="79"/>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0" w:name="_Toc531073589"/>
            <w:r w:rsidRPr="00CC1C9F">
              <w:rPr>
                <w:rFonts w:ascii="Times New Roman" w:eastAsia="Times New Roman" w:hAnsi="Times New Roman" w:cs="Times New Roman"/>
                <w:bCs/>
              </w:rPr>
              <w:t>202,249.72</w:t>
            </w:r>
            <w:bookmarkEnd w:id="80"/>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1" w:name="_Toc531073590"/>
            <w:r w:rsidRPr="00CC1C9F">
              <w:rPr>
                <w:rFonts w:ascii="Times New Roman" w:eastAsia="Times New Roman" w:hAnsi="Times New Roman" w:cs="Times New Roman"/>
                <w:bCs/>
              </w:rPr>
              <w:t>260,221.00</w:t>
            </w:r>
            <w:bookmarkEnd w:id="81"/>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2" w:name="_Toc531073591"/>
            <w:r w:rsidRPr="00CC1C9F">
              <w:rPr>
                <w:rFonts w:ascii="Times New Roman" w:eastAsia="Times New Roman" w:hAnsi="Times New Roman" w:cs="Times New Roman"/>
                <w:bCs/>
              </w:rPr>
              <w:t>237,989.89</w:t>
            </w:r>
            <w:bookmarkEnd w:id="82"/>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3" w:name="_Toc531073592"/>
            <w:r w:rsidRPr="00CC1C9F">
              <w:rPr>
                <w:rFonts w:ascii="Times New Roman" w:eastAsia="Times New Roman" w:hAnsi="Times New Roman" w:cs="Times New Roman"/>
                <w:bCs/>
              </w:rPr>
              <w:t>280,530.57</w:t>
            </w:r>
            <w:bookmarkEnd w:id="83"/>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4" w:name="_Toc531073593"/>
            <w:r w:rsidRPr="00CC1C9F">
              <w:rPr>
                <w:rFonts w:ascii="Times New Roman" w:eastAsia="Times New Roman" w:hAnsi="Times New Roman" w:cs="Times New Roman"/>
                <w:bCs/>
              </w:rPr>
              <w:t>121,495.14</w:t>
            </w:r>
            <w:bookmarkEnd w:id="84"/>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5" w:name="_Toc531073594"/>
            <w:r w:rsidRPr="00CC1C9F">
              <w:rPr>
                <w:rFonts w:ascii="Times New Roman" w:eastAsia="Times New Roman" w:hAnsi="Times New Roman" w:cs="Times New Roman"/>
                <w:bCs/>
              </w:rPr>
              <w:t>43.30</w:t>
            </w:r>
            <w:bookmarkEnd w:id="85"/>
          </w:p>
        </w:tc>
      </w:tr>
      <w:tr w:rsidR="003C0B70" w:rsidRPr="00CC1C9F" w:rsidTr="00377F92">
        <w:trPr>
          <w:trHeight w:val="309"/>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86" w:name="_Toc531073595"/>
            <w:r w:rsidRPr="00CC1C9F">
              <w:rPr>
                <w:rFonts w:ascii="Times New Roman" w:eastAsia="Times New Roman" w:hAnsi="Times New Roman" w:cs="Times New Roman"/>
                <w:bCs/>
              </w:rPr>
              <w:t>Goods and Services</w:t>
            </w:r>
            <w:bookmarkEnd w:id="86"/>
            <w:r w:rsidRPr="00CC1C9F">
              <w:rPr>
                <w:rFonts w:ascii="Times New Roman" w:eastAsia="Times New Roman" w:hAnsi="Times New Roman" w:cs="Times New Roman"/>
                <w:bCs/>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7" w:name="_Toc531073596"/>
            <w:r w:rsidRPr="00CC1C9F">
              <w:rPr>
                <w:rFonts w:ascii="Times New Roman" w:eastAsia="Times New Roman" w:hAnsi="Times New Roman" w:cs="Times New Roman"/>
                <w:bCs/>
              </w:rPr>
              <w:t>448,032.90</w:t>
            </w:r>
            <w:bookmarkEnd w:id="87"/>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8" w:name="_Toc531073597"/>
            <w:r w:rsidRPr="00CC1C9F">
              <w:rPr>
                <w:rFonts w:ascii="Times New Roman" w:eastAsia="Times New Roman" w:hAnsi="Times New Roman" w:cs="Times New Roman"/>
                <w:bCs/>
              </w:rPr>
              <w:t>300,503.16</w:t>
            </w:r>
            <w:bookmarkEnd w:id="88"/>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89" w:name="_Toc531073598"/>
            <w:r w:rsidRPr="00CC1C9F">
              <w:rPr>
                <w:rFonts w:ascii="Times New Roman" w:eastAsia="Times New Roman" w:hAnsi="Times New Roman" w:cs="Times New Roman"/>
                <w:bCs/>
              </w:rPr>
              <w:t>739,007.00</w:t>
            </w:r>
            <w:bookmarkEnd w:id="89"/>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0" w:name="_Toc531073599"/>
            <w:r w:rsidRPr="00CC1C9F">
              <w:rPr>
                <w:rFonts w:ascii="Times New Roman" w:eastAsia="Times New Roman" w:hAnsi="Times New Roman" w:cs="Times New Roman"/>
                <w:bCs/>
              </w:rPr>
              <w:t>304,510.50</w:t>
            </w:r>
            <w:bookmarkEnd w:id="90"/>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1" w:name="_Toc531073600"/>
            <w:r w:rsidRPr="00CC1C9F">
              <w:rPr>
                <w:rFonts w:ascii="Times New Roman" w:eastAsia="Times New Roman" w:hAnsi="Times New Roman" w:cs="Times New Roman"/>
                <w:bCs/>
              </w:rPr>
              <w:t>888,887.50</w:t>
            </w:r>
            <w:bookmarkEnd w:id="91"/>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2" w:name="_Toc531073601"/>
            <w:r w:rsidRPr="00CC1C9F">
              <w:rPr>
                <w:rFonts w:ascii="Times New Roman" w:eastAsia="Times New Roman" w:hAnsi="Times New Roman" w:cs="Times New Roman"/>
                <w:bCs/>
              </w:rPr>
              <w:t>375,883.24</w:t>
            </w:r>
            <w:bookmarkEnd w:id="92"/>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3" w:name="_Toc531073602"/>
            <w:r w:rsidRPr="00CC1C9F">
              <w:rPr>
                <w:rFonts w:ascii="Times New Roman" w:eastAsia="Times New Roman" w:hAnsi="Times New Roman" w:cs="Times New Roman"/>
                <w:bCs/>
              </w:rPr>
              <w:t>42.28</w:t>
            </w:r>
            <w:bookmarkEnd w:id="93"/>
          </w:p>
        </w:tc>
      </w:tr>
      <w:tr w:rsidR="003C0B70" w:rsidRPr="00CC1C9F" w:rsidTr="00377F92">
        <w:trPr>
          <w:trHeight w:val="385"/>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94" w:name="_Toc531073603"/>
            <w:r w:rsidRPr="00CC1C9F">
              <w:rPr>
                <w:rFonts w:ascii="Times New Roman" w:eastAsia="Times New Roman" w:hAnsi="Times New Roman" w:cs="Times New Roman"/>
                <w:bCs/>
              </w:rPr>
              <w:t>Assets</w:t>
            </w:r>
            <w:bookmarkEnd w:id="94"/>
            <w:r w:rsidRPr="00CC1C9F">
              <w:rPr>
                <w:rFonts w:ascii="Times New Roman" w:eastAsia="Times New Roman" w:hAnsi="Times New Roman" w:cs="Times New Roman"/>
                <w:bCs/>
              </w:rPr>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5" w:name="_Toc531073604"/>
            <w:r w:rsidRPr="00CC1C9F">
              <w:rPr>
                <w:rFonts w:ascii="Times New Roman" w:eastAsia="Times New Roman" w:hAnsi="Times New Roman" w:cs="Times New Roman"/>
                <w:bCs/>
              </w:rPr>
              <w:t>126,455.10</w:t>
            </w:r>
            <w:bookmarkEnd w:id="95"/>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6" w:name="_Toc531073605"/>
            <w:r w:rsidRPr="00CC1C9F">
              <w:rPr>
                <w:rFonts w:ascii="Times New Roman" w:eastAsia="Times New Roman" w:hAnsi="Times New Roman" w:cs="Times New Roman"/>
                <w:bCs/>
              </w:rPr>
              <w:t>91,094.17</w:t>
            </w:r>
            <w:bookmarkEnd w:id="96"/>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7" w:name="_Toc531073606"/>
            <w:r w:rsidRPr="00CC1C9F">
              <w:rPr>
                <w:rFonts w:ascii="Times New Roman" w:eastAsia="Times New Roman" w:hAnsi="Times New Roman" w:cs="Times New Roman"/>
                <w:bCs/>
              </w:rPr>
              <w:t>185,852.00</w:t>
            </w:r>
            <w:bookmarkEnd w:id="97"/>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8" w:name="_Toc531073607"/>
            <w:r w:rsidRPr="00CC1C9F">
              <w:rPr>
                <w:rFonts w:ascii="Times New Roman" w:eastAsia="Times New Roman" w:hAnsi="Times New Roman" w:cs="Times New Roman"/>
                <w:bCs/>
              </w:rPr>
              <w:t>72,910.45</w:t>
            </w:r>
            <w:bookmarkEnd w:id="98"/>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99" w:name="_Toc531073608"/>
            <w:r w:rsidRPr="00CC1C9F">
              <w:rPr>
                <w:rFonts w:ascii="Times New Roman" w:eastAsia="Times New Roman" w:hAnsi="Times New Roman" w:cs="Times New Roman"/>
                <w:bCs/>
              </w:rPr>
              <w:t>106,443.00</w:t>
            </w:r>
            <w:bookmarkEnd w:id="99"/>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0" w:name="_Toc531073609"/>
            <w:r w:rsidRPr="00CC1C9F">
              <w:rPr>
                <w:rFonts w:ascii="Times New Roman" w:eastAsia="Times New Roman" w:hAnsi="Times New Roman" w:cs="Times New Roman"/>
                <w:bCs/>
              </w:rPr>
              <w:t>16,820.10</w:t>
            </w:r>
            <w:bookmarkEnd w:id="100"/>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1" w:name="_Toc531073610"/>
            <w:r w:rsidRPr="00CC1C9F">
              <w:rPr>
                <w:rFonts w:ascii="Times New Roman" w:eastAsia="Times New Roman" w:hAnsi="Times New Roman" w:cs="Times New Roman"/>
                <w:bCs/>
              </w:rPr>
              <w:t>15.80</w:t>
            </w:r>
            <w:bookmarkEnd w:id="101"/>
          </w:p>
        </w:tc>
      </w:tr>
      <w:tr w:rsidR="003C0B70" w:rsidRPr="00CC1C9F" w:rsidTr="00377F92">
        <w:trPr>
          <w:trHeight w:val="606"/>
        </w:trPr>
        <w:tc>
          <w:tcPr>
            <w:tcW w:w="1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360" w:lineRule="auto"/>
              <w:contextualSpacing/>
              <w:jc w:val="both"/>
              <w:outlineLvl w:val="0"/>
              <w:rPr>
                <w:rFonts w:ascii="Times New Roman" w:eastAsia="Times New Roman" w:hAnsi="Times New Roman" w:cs="Times New Roman"/>
                <w:bCs/>
              </w:rPr>
            </w:pPr>
            <w:bookmarkStart w:id="102" w:name="_Toc531073611"/>
            <w:r w:rsidRPr="00CC1C9F">
              <w:rPr>
                <w:rFonts w:ascii="Times New Roman" w:eastAsia="Times New Roman" w:hAnsi="Times New Roman" w:cs="Times New Roman"/>
                <w:bCs/>
              </w:rPr>
              <w:t>Total</w:t>
            </w:r>
            <w:bookmarkEnd w:id="102"/>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3" w:name="_Toc531073612"/>
            <w:r w:rsidRPr="00CC1C9F">
              <w:rPr>
                <w:rFonts w:ascii="Times New Roman" w:eastAsia="Times New Roman" w:hAnsi="Times New Roman" w:cs="Times New Roman"/>
                <w:bCs/>
              </w:rPr>
              <w:t>778,308.00</w:t>
            </w:r>
            <w:bookmarkEnd w:id="103"/>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4" w:name="_Toc531073613"/>
            <w:r w:rsidRPr="00CC1C9F">
              <w:rPr>
                <w:rFonts w:ascii="Times New Roman" w:eastAsia="Times New Roman" w:hAnsi="Times New Roman" w:cs="Times New Roman"/>
                <w:bCs/>
              </w:rPr>
              <w:t>593,847.05</w:t>
            </w:r>
            <w:bookmarkEnd w:id="104"/>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5" w:name="_Toc531073614"/>
            <w:r w:rsidRPr="00CC1C9F">
              <w:rPr>
                <w:rFonts w:ascii="Times New Roman" w:eastAsia="Times New Roman" w:hAnsi="Times New Roman" w:cs="Times New Roman"/>
                <w:bCs/>
              </w:rPr>
              <w:t>1,036,432.20</w:t>
            </w:r>
            <w:bookmarkEnd w:id="105"/>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6" w:name="_Toc531073615"/>
            <w:r w:rsidRPr="00CC1C9F">
              <w:rPr>
                <w:rFonts w:ascii="Times New Roman" w:eastAsia="Times New Roman" w:hAnsi="Times New Roman" w:cs="Times New Roman"/>
                <w:bCs/>
              </w:rPr>
              <w:t>615,410.84</w:t>
            </w:r>
            <w:bookmarkEnd w:id="106"/>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7" w:name="_Toc531073616"/>
            <w:r w:rsidRPr="00CC1C9F">
              <w:rPr>
                <w:rFonts w:ascii="Times New Roman" w:eastAsia="Times New Roman" w:hAnsi="Times New Roman" w:cs="Times New Roman"/>
                <w:bCs/>
              </w:rPr>
              <w:t>1,275,860.21</w:t>
            </w:r>
            <w:bookmarkEnd w:id="107"/>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8" w:name="_Toc531073617"/>
            <w:r w:rsidRPr="00CC1C9F">
              <w:rPr>
                <w:rFonts w:ascii="Times New Roman" w:eastAsia="Times New Roman" w:hAnsi="Times New Roman" w:cs="Times New Roman"/>
                <w:bCs/>
              </w:rPr>
              <w:t>514,198.38</w:t>
            </w:r>
            <w:bookmarkEnd w:id="108"/>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360" w:lineRule="auto"/>
              <w:contextualSpacing/>
              <w:jc w:val="center"/>
              <w:outlineLvl w:val="0"/>
              <w:rPr>
                <w:rFonts w:ascii="Times New Roman" w:eastAsia="Times New Roman" w:hAnsi="Times New Roman" w:cs="Times New Roman"/>
                <w:bCs/>
              </w:rPr>
            </w:pPr>
            <w:bookmarkStart w:id="109" w:name="_Toc531073618"/>
            <w:r w:rsidRPr="00CC1C9F">
              <w:rPr>
                <w:rFonts w:ascii="Times New Roman" w:eastAsia="Times New Roman" w:hAnsi="Times New Roman" w:cs="Times New Roman"/>
                <w:bCs/>
              </w:rPr>
              <w:t>40.30</w:t>
            </w:r>
            <w:bookmarkEnd w:id="109"/>
          </w:p>
        </w:tc>
      </w:tr>
    </w:tbl>
    <w:p w:rsidR="001608EB" w:rsidRPr="00CC1C9F" w:rsidRDefault="001608EB" w:rsidP="002A2E72">
      <w:pPr>
        <w:keepNext/>
        <w:keepLines/>
        <w:spacing w:before="240" w:line="360" w:lineRule="auto"/>
        <w:jc w:val="both"/>
        <w:outlineLvl w:val="0"/>
        <w:rPr>
          <w:rFonts w:ascii="Times New Roman" w:eastAsia="Times New Roman" w:hAnsi="Times New Roman" w:cs="Times New Roman"/>
          <w:b/>
          <w:bCs/>
          <w:sz w:val="28"/>
          <w:szCs w:val="28"/>
          <w:lang w:val="en-GB"/>
        </w:rPr>
      </w:pPr>
    </w:p>
    <w:tbl>
      <w:tblPr>
        <w:tblW w:w="11401" w:type="dxa"/>
        <w:tblInd w:w="-705" w:type="dxa"/>
        <w:tblLayout w:type="fixed"/>
        <w:tblCellMar>
          <w:left w:w="0" w:type="dxa"/>
          <w:right w:w="0" w:type="dxa"/>
        </w:tblCellMar>
        <w:tblLook w:val="0600" w:firstRow="0" w:lastRow="0" w:firstColumn="0" w:lastColumn="0" w:noHBand="1" w:noVBand="1"/>
      </w:tblPr>
      <w:tblGrid>
        <w:gridCol w:w="1800"/>
        <w:gridCol w:w="1530"/>
        <w:gridCol w:w="1350"/>
        <w:gridCol w:w="1350"/>
        <w:gridCol w:w="1350"/>
        <w:gridCol w:w="1440"/>
        <w:gridCol w:w="1440"/>
        <w:gridCol w:w="1141"/>
      </w:tblGrid>
      <w:tr w:rsidR="00151518" w:rsidRPr="00CC1C9F" w:rsidTr="00CC43AF">
        <w:trPr>
          <w:trHeight w:val="509"/>
        </w:trPr>
        <w:tc>
          <w:tcPr>
            <w:tcW w:w="11401"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
                <w:bCs/>
                <w:sz w:val="28"/>
                <w:szCs w:val="28"/>
              </w:rPr>
            </w:pPr>
            <w:bookmarkStart w:id="110" w:name="_Toc531073619"/>
            <w:r w:rsidRPr="00CC1C9F">
              <w:rPr>
                <w:rFonts w:ascii="Times New Roman" w:eastAsia="Times New Roman" w:hAnsi="Times New Roman" w:cs="Times New Roman"/>
                <w:b/>
                <w:bCs/>
                <w:sz w:val="28"/>
                <w:szCs w:val="28"/>
              </w:rPr>
              <w:t>EXPENDITURE PERFORMANCE (ALL DEPARTMENTS) GOG ONLY</w:t>
            </w:r>
            <w:bookmarkEnd w:id="110"/>
          </w:p>
        </w:tc>
      </w:tr>
      <w:tr w:rsidR="00CC43AF" w:rsidRPr="00CC1C9F" w:rsidTr="00CC43AF">
        <w:trPr>
          <w:trHeight w:val="606"/>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bookmarkStart w:id="111" w:name="_Toc531073620"/>
            <w:r w:rsidRPr="00CC1C9F">
              <w:rPr>
                <w:rFonts w:ascii="Times New Roman" w:eastAsia="Times New Roman" w:hAnsi="Times New Roman" w:cs="Times New Roman"/>
                <w:bCs/>
              </w:rPr>
              <w:t>Expenditure</w:t>
            </w:r>
            <w:bookmarkEnd w:id="111"/>
          </w:p>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r w:rsidRPr="00CC1C9F">
              <w:rPr>
                <w:rFonts w:ascii="Times New Roman" w:eastAsia="Times New Roman" w:hAnsi="Times New Roman" w:cs="Times New Roman"/>
                <w:bC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2" w:name="_Toc531073621"/>
            <w:r w:rsidRPr="00CC1C9F">
              <w:rPr>
                <w:rFonts w:ascii="Times New Roman" w:eastAsia="Times New Roman" w:hAnsi="Times New Roman" w:cs="Times New Roman"/>
                <w:bCs/>
              </w:rPr>
              <w:t>2016</w:t>
            </w:r>
            <w:bookmarkEnd w:id="112"/>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3" w:name="_Toc531073622"/>
            <w:r w:rsidRPr="00CC1C9F">
              <w:rPr>
                <w:rFonts w:ascii="Times New Roman" w:eastAsia="Times New Roman" w:hAnsi="Times New Roman" w:cs="Times New Roman"/>
                <w:bCs/>
              </w:rPr>
              <w:t>2017</w:t>
            </w:r>
            <w:bookmarkEnd w:id="113"/>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4" w:name="_Toc531073623"/>
            <w:r w:rsidRPr="00CC1C9F">
              <w:rPr>
                <w:rFonts w:ascii="Times New Roman" w:eastAsia="Times New Roman" w:hAnsi="Times New Roman" w:cs="Times New Roman"/>
                <w:bCs/>
              </w:rPr>
              <w:t>2018</w:t>
            </w:r>
            <w:bookmarkEnd w:id="114"/>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5" w:name="_Toc531073624"/>
            <w:r w:rsidRPr="00CC1C9F">
              <w:rPr>
                <w:rFonts w:ascii="Times New Roman" w:eastAsia="Times New Roman" w:hAnsi="Times New Roman" w:cs="Times New Roman"/>
                <w:bCs/>
              </w:rPr>
              <w:t>% age</w:t>
            </w:r>
            <w:bookmarkEnd w:id="115"/>
          </w:p>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6" w:name="_Toc531073625"/>
            <w:r w:rsidRPr="00CC1C9F">
              <w:rPr>
                <w:rFonts w:ascii="Times New Roman" w:eastAsia="Times New Roman" w:hAnsi="Times New Roman" w:cs="Times New Roman"/>
                <w:bCs/>
              </w:rPr>
              <w:t>Performance (as at July 2018)</w:t>
            </w:r>
            <w:bookmarkEnd w:id="116"/>
          </w:p>
        </w:tc>
      </w:tr>
      <w:tr w:rsidR="00377F92" w:rsidRPr="00CC1C9F" w:rsidTr="00CC43AF">
        <w:trPr>
          <w:trHeight w:val="611"/>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151518"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7" w:name="_Toc531073626"/>
            <w:r w:rsidRPr="00CC1C9F">
              <w:rPr>
                <w:rFonts w:ascii="Times New Roman" w:eastAsia="Times New Roman" w:hAnsi="Times New Roman" w:cs="Times New Roman"/>
                <w:bCs/>
              </w:rPr>
              <w:t>Budget</w:t>
            </w:r>
            <w:bookmarkEnd w:id="117"/>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8" w:name="_Toc531073627"/>
            <w:r w:rsidRPr="00CC1C9F">
              <w:rPr>
                <w:rFonts w:ascii="Times New Roman" w:eastAsia="Times New Roman" w:hAnsi="Times New Roman" w:cs="Times New Roman"/>
                <w:bCs/>
              </w:rPr>
              <w:t>Actual</w:t>
            </w:r>
            <w:bookmarkEnd w:id="118"/>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19" w:name="_Toc531073628"/>
            <w:r w:rsidRPr="00CC1C9F">
              <w:rPr>
                <w:rFonts w:ascii="Times New Roman" w:eastAsia="Times New Roman" w:hAnsi="Times New Roman" w:cs="Times New Roman"/>
                <w:bCs/>
              </w:rPr>
              <w:t>Budget</w:t>
            </w:r>
            <w:bookmarkEnd w:id="119"/>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0" w:name="_Toc531073629"/>
            <w:r w:rsidRPr="00CC1C9F">
              <w:rPr>
                <w:rFonts w:ascii="Times New Roman" w:eastAsia="Times New Roman" w:hAnsi="Times New Roman" w:cs="Times New Roman"/>
                <w:bCs/>
              </w:rPr>
              <w:t>Actual</w:t>
            </w:r>
            <w:bookmarkEnd w:id="120"/>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1" w:name="_Toc531073630"/>
            <w:r w:rsidRPr="00CC1C9F">
              <w:rPr>
                <w:rFonts w:ascii="Times New Roman" w:eastAsia="Times New Roman" w:hAnsi="Times New Roman" w:cs="Times New Roman"/>
                <w:bCs/>
              </w:rPr>
              <w:t>Budget</w:t>
            </w:r>
            <w:bookmarkEnd w:id="121"/>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2" w:name="_Toc531073631"/>
            <w:r w:rsidRPr="00CC1C9F">
              <w:rPr>
                <w:rFonts w:ascii="Times New Roman" w:eastAsia="Times New Roman" w:hAnsi="Times New Roman" w:cs="Times New Roman"/>
                <w:bCs/>
              </w:rPr>
              <w:t>Actual as at July</w:t>
            </w:r>
            <w:bookmarkEnd w:id="122"/>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rsidR="00151518"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p>
        </w:tc>
      </w:tr>
      <w:tr w:rsidR="00377F92" w:rsidRPr="00CC1C9F" w:rsidTr="00CC43AF">
        <w:trPr>
          <w:trHeight w:val="582"/>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bookmarkStart w:id="123" w:name="_Toc531073632"/>
            <w:r w:rsidRPr="00CC1C9F">
              <w:rPr>
                <w:rFonts w:ascii="Times New Roman" w:eastAsia="Times New Roman" w:hAnsi="Times New Roman" w:cs="Times New Roman"/>
                <w:bCs/>
              </w:rPr>
              <w:t>Compensation</w:t>
            </w:r>
            <w:bookmarkEnd w:id="123"/>
            <w:r w:rsidRPr="00CC1C9F">
              <w:rPr>
                <w:rFonts w:ascii="Times New Roman" w:eastAsia="Times New Roman" w:hAnsi="Times New Roman" w:cs="Times New Roman"/>
                <w:bCs/>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4" w:name="_Toc531073633"/>
            <w:r w:rsidRPr="00CC1C9F">
              <w:rPr>
                <w:rFonts w:ascii="Times New Roman" w:eastAsia="Times New Roman" w:hAnsi="Times New Roman" w:cs="Times New Roman"/>
                <w:bCs/>
                <w:lang w:val="en-GB"/>
              </w:rPr>
              <w:t>1,826,871.00</w:t>
            </w:r>
            <w:bookmarkEnd w:id="124"/>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5" w:name="_Toc531073634"/>
            <w:r w:rsidRPr="00CC1C9F">
              <w:rPr>
                <w:rFonts w:ascii="Times New Roman" w:eastAsia="Times New Roman" w:hAnsi="Times New Roman" w:cs="Times New Roman"/>
                <w:bCs/>
              </w:rPr>
              <w:t>1,825,071.57</w:t>
            </w:r>
            <w:bookmarkEnd w:id="125"/>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6" w:name="_Toc531073635"/>
            <w:r w:rsidRPr="00CC1C9F">
              <w:rPr>
                <w:rFonts w:ascii="Times New Roman" w:eastAsia="Times New Roman" w:hAnsi="Times New Roman" w:cs="Times New Roman"/>
                <w:bCs/>
              </w:rPr>
              <w:t>2,184,594.00</w:t>
            </w:r>
            <w:bookmarkEnd w:id="126"/>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7" w:name="_Toc531073636"/>
            <w:r w:rsidRPr="00CC1C9F">
              <w:rPr>
                <w:rFonts w:ascii="Times New Roman" w:eastAsia="Times New Roman" w:hAnsi="Times New Roman" w:cs="Times New Roman"/>
                <w:bCs/>
              </w:rPr>
              <w:t>2,182,773.05</w:t>
            </w:r>
            <w:bookmarkEnd w:id="127"/>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8" w:name="_Toc531073637"/>
            <w:r w:rsidRPr="00CC1C9F">
              <w:rPr>
                <w:rFonts w:ascii="Times New Roman" w:eastAsia="Times New Roman" w:hAnsi="Times New Roman" w:cs="Times New Roman"/>
                <w:bCs/>
              </w:rPr>
              <w:t>2,459,864.60</w:t>
            </w:r>
            <w:bookmarkEnd w:id="128"/>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29" w:name="_Toc531073638"/>
            <w:r w:rsidRPr="00CC1C9F">
              <w:rPr>
                <w:rFonts w:ascii="Times New Roman" w:eastAsia="Times New Roman" w:hAnsi="Times New Roman" w:cs="Times New Roman"/>
                <w:bCs/>
              </w:rPr>
              <w:t>1,431,921.09</w:t>
            </w:r>
            <w:bookmarkEnd w:id="129"/>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0" w:name="_Toc531073639"/>
            <w:r w:rsidRPr="00CC1C9F">
              <w:rPr>
                <w:rFonts w:ascii="Times New Roman" w:eastAsia="Times New Roman" w:hAnsi="Times New Roman" w:cs="Times New Roman"/>
                <w:bCs/>
              </w:rPr>
              <w:t>58.2</w:t>
            </w:r>
            <w:bookmarkEnd w:id="130"/>
          </w:p>
        </w:tc>
      </w:tr>
      <w:tr w:rsidR="00377F92" w:rsidRPr="00CC1C9F" w:rsidTr="00CC43AF">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bookmarkStart w:id="131" w:name="_Toc531073640"/>
            <w:r w:rsidRPr="00CC1C9F">
              <w:rPr>
                <w:rFonts w:ascii="Times New Roman" w:eastAsia="Times New Roman" w:hAnsi="Times New Roman" w:cs="Times New Roman"/>
                <w:bCs/>
              </w:rPr>
              <w:t>Goods and Services</w:t>
            </w:r>
            <w:bookmarkEnd w:id="131"/>
            <w:r w:rsidRPr="00CC1C9F">
              <w:rPr>
                <w:rFonts w:ascii="Times New Roman" w:eastAsia="Times New Roman" w:hAnsi="Times New Roman" w:cs="Times New Roman"/>
                <w:bCs/>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2" w:name="_Toc531073641"/>
            <w:r w:rsidRPr="00CC1C9F">
              <w:rPr>
                <w:rFonts w:ascii="Times New Roman" w:eastAsia="Times New Roman" w:hAnsi="Times New Roman" w:cs="Times New Roman"/>
                <w:bCs/>
                <w:lang w:val="en-GB"/>
              </w:rPr>
              <w:t>22,725.00</w:t>
            </w:r>
            <w:bookmarkEnd w:id="132"/>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3" w:name="_Toc531073642"/>
            <w:r w:rsidRPr="00CC1C9F">
              <w:rPr>
                <w:rFonts w:ascii="Times New Roman" w:eastAsia="Times New Roman" w:hAnsi="Times New Roman" w:cs="Times New Roman"/>
                <w:bCs/>
              </w:rPr>
              <w:t>-</w:t>
            </w:r>
            <w:bookmarkEnd w:id="133"/>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4" w:name="_Toc531073643"/>
            <w:r w:rsidRPr="00CC1C9F">
              <w:rPr>
                <w:rFonts w:ascii="Times New Roman" w:eastAsia="Times New Roman" w:hAnsi="Times New Roman" w:cs="Times New Roman"/>
                <w:bCs/>
              </w:rPr>
              <w:t>41,765.00</w:t>
            </w:r>
            <w:bookmarkEnd w:id="134"/>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5" w:name="_Toc531073644"/>
            <w:r w:rsidRPr="00CC1C9F">
              <w:rPr>
                <w:rFonts w:ascii="Times New Roman" w:eastAsia="Times New Roman" w:hAnsi="Times New Roman" w:cs="Times New Roman"/>
                <w:bCs/>
              </w:rPr>
              <w:t>20,000.00</w:t>
            </w:r>
            <w:bookmarkEnd w:id="135"/>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6" w:name="_Toc531073645"/>
            <w:r w:rsidRPr="00CC1C9F">
              <w:rPr>
                <w:rFonts w:ascii="Times New Roman" w:eastAsia="Times New Roman" w:hAnsi="Times New Roman" w:cs="Times New Roman"/>
                <w:bCs/>
              </w:rPr>
              <w:t>79,043.51</w:t>
            </w:r>
            <w:bookmarkEnd w:id="136"/>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7" w:name="_Toc531073646"/>
            <w:r w:rsidRPr="00CC1C9F">
              <w:rPr>
                <w:rFonts w:ascii="Times New Roman" w:eastAsia="Times New Roman" w:hAnsi="Times New Roman" w:cs="Times New Roman"/>
                <w:bCs/>
              </w:rPr>
              <w:t>44,013.49</w:t>
            </w:r>
            <w:bookmarkEnd w:id="137"/>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38" w:name="_Toc531073647"/>
            <w:r w:rsidRPr="00CC1C9F">
              <w:rPr>
                <w:rFonts w:ascii="Times New Roman" w:eastAsia="Times New Roman" w:hAnsi="Times New Roman" w:cs="Times New Roman"/>
                <w:bCs/>
              </w:rPr>
              <w:t>55.68</w:t>
            </w:r>
            <w:bookmarkEnd w:id="138"/>
          </w:p>
        </w:tc>
      </w:tr>
      <w:tr w:rsidR="00377F92" w:rsidRPr="00CC1C9F" w:rsidTr="00CC43AF">
        <w:trPr>
          <w:trHeight w:val="606"/>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bookmarkStart w:id="139" w:name="_Toc531073648"/>
            <w:r w:rsidRPr="00CC1C9F">
              <w:rPr>
                <w:rFonts w:ascii="Times New Roman" w:eastAsia="Times New Roman" w:hAnsi="Times New Roman" w:cs="Times New Roman"/>
                <w:bCs/>
              </w:rPr>
              <w:t>Assets</w:t>
            </w:r>
            <w:bookmarkEnd w:id="139"/>
            <w:r w:rsidRPr="00CC1C9F">
              <w:rPr>
                <w:rFonts w:ascii="Times New Roman" w:eastAsia="Times New Roman" w:hAnsi="Times New Roman" w:cs="Times New Roman"/>
                <w:bCs/>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0" w:name="_Toc531073649"/>
            <w:r w:rsidRPr="00CC1C9F">
              <w:rPr>
                <w:rFonts w:ascii="Times New Roman" w:eastAsia="Times New Roman" w:hAnsi="Times New Roman" w:cs="Times New Roman"/>
                <w:bCs/>
              </w:rPr>
              <w:t>-</w:t>
            </w:r>
            <w:bookmarkEnd w:id="140"/>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1" w:name="_Toc531073650"/>
            <w:r w:rsidRPr="00CC1C9F">
              <w:rPr>
                <w:rFonts w:ascii="Times New Roman" w:eastAsia="Times New Roman" w:hAnsi="Times New Roman" w:cs="Times New Roman"/>
                <w:bCs/>
              </w:rPr>
              <w:t>-</w:t>
            </w:r>
            <w:bookmarkEnd w:id="141"/>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2" w:name="_Toc531073651"/>
            <w:r w:rsidRPr="00CC1C9F">
              <w:rPr>
                <w:rFonts w:ascii="Times New Roman" w:eastAsia="Times New Roman" w:hAnsi="Times New Roman" w:cs="Times New Roman"/>
                <w:bCs/>
              </w:rPr>
              <w:t>-</w:t>
            </w:r>
            <w:bookmarkEnd w:id="142"/>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3" w:name="_Toc531073652"/>
            <w:r w:rsidRPr="00CC1C9F">
              <w:rPr>
                <w:rFonts w:ascii="Times New Roman" w:eastAsia="Times New Roman" w:hAnsi="Times New Roman" w:cs="Times New Roman"/>
                <w:bCs/>
              </w:rPr>
              <w:t>-</w:t>
            </w:r>
            <w:bookmarkEnd w:id="143"/>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4" w:name="_Toc531073653"/>
            <w:r w:rsidRPr="00CC1C9F">
              <w:rPr>
                <w:rFonts w:ascii="Times New Roman" w:eastAsia="Times New Roman" w:hAnsi="Times New Roman" w:cs="Times New Roman"/>
                <w:bCs/>
              </w:rPr>
              <w:t>-</w:t>
            </w:r>
            <w:bookmarkEnd w:id="144"/>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5" w:name="_Toc531073654"/>
            <w:r w:rsidRPr="00CC1C9F">
              <w:rPr>
                <w:rFonts w:ascii="Times New Roman" w:eastAsia="Times New Roman" w:hAnsi="Times New Roman" w:cs="Times New Roman"/>
                <w:bCs/>
              </w:rPr>
              <w:t>-</w:t>
            </w:r>
            <w:bookmarkEnd w:id="145"/>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51518"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p>
        </w:tc>
      </w:tr>
      <w:tr w:rsidR="00377F92" w:rsidRPr="00CC1C9F" w:rsidTr="00CC43AF">
        <w:trPr>
          <w:trHeight w:val="606"/>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377F92">
            <w:pPr>
              <w:keepNext/>
              <w:keepLines/>
              <w:spacing w:before="240" w:line="240" w:lineRule="auto"/>
              <w:contextualSpacing/>
              <w:jc w:val="both"/>
              <w:outlineLvl w:val="0"/>
              <w:rPr>
                <w:rFonts w:ascii="Times New Roman" w:eastAsia="Times New Roman" w:hAnsi="Times New Roman" w:cs="Times New Roman"/>
                <w:bCs/>
              </w:rPr>
            </w:pPr>
            <w:bookmarkStart w:id="146" w:name="_Toc531073655"/>
            <w:r w:rsidRPr="00CC1C9F">
              <w:rPr>
                <w:rFonts w:ascii="Times New Roman" w:eastAsia="Times New Roman" w:hAnsi="Times New Roman" w:cs="Times New Roman"/>
                <w:bCs/>
              </w:rPr>
              <w:t>Total</w:t>
            </w:r>
            <w:bookmarkEnd w:id="146"/>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7" w:name="_Toc531073656"/>
            <w:r w:rsidRPr="00CC1C9F">
              <w:rPr>
                <w:rFonts w:ascii="Times New Roman" w:eastAsia="Times New Roman" w:hAnsi="Times New Roman" w:cs="Times New Roman"/>
                <w:bCs/>
              </w:rPr>
              <w:t>1,849,596.00</w:t>
            </w:r>
            <w:bookmarkEnd w:id="147"/>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8" w:name="_Toc531073657"/>
            <w:r w:rsidRPr="00CC1C9F">
              <w:rPr>
                <w:rFonts w:ascii="Times New Roman" w:eastAsia="Times New Roman" w:hAnsi="Times New Roman" w:cs="Times New Roman"/>
                <w:bCs/>
              </w:rPr>
              <w:t>1,825,071.57</w:t>
            </w:r>
            <w:bookmarkEnd w:id="148"/>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49" w:name="_Toc531073658"/>
            <w:r w:rsidRPr="00CC1C9F">
              <w:rPr>
                <w:rFonts w:ascii="Times New Roman" w:eastAsia="Times New Roman" w:hAnsi="Times New Roman" w:cs="Times New Roman"/>
                <w:bCs/>
              </w:rPr>
              <w:t>2,184,594.00</w:t>
            </w:r>
            <w:bookmarkEnd w:id="149"/>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50" w:name="_Toc531073659"/>
            <w:r w:rsidRPr="00CC1C9F">
              <w:rPr>
                <w:rFonts w:ascii="Times New Roman" w:eastAsia="Times New Roman" w:hAnsi="Times New Roman" w:cs="Times New Roman"/>
                <w:bCs/>
              </w:rPr>
              <w:t>2,202,773.05</w:t>
            </w:r>
            <w:bookmarkEnd w:id="150"/>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51" w:name="_Toc531073660"/>
            <w:r w:rsidRPr="00CC1C9F">
              <w:rPr>
                <w:rFonts w:ascii="Times New Roman" w:eastAsia="Times New Roman" w:hAnsi="Times New Roman" w:cs="Times New Roman"/>
                <w:bCs/>
              </w:rPr>
              <w:t>2,536,584.99</w:t>
            </w:r>
            <w:bookmarkEnd w:id="151"/>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52" w:name="_Toc531073661"/>
            <w:r w:rsidRPr="00CC1C9F">
              <w:rPr>
                <w:rFonts w:ascii="Times New Roman" w:eastAsia="Times New Roman" w:hAnsi="Times New Roman" w:cs="Times New Roman"/>
                <w:bCs/>
              </w:rPr>
              <w:t>1,106,799.41</w:t>
            </w:r>
            <w:bookmarkEnd w:id="152"/>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53340" w:rsidRPr="00CC1C9F" w:rsidRDefault="00151518" w:rsidP="00CC43AF">
            <w:pPr>
              <w:keepNext/>
              <w:keepLines/>
              <w:spacing w:before="240" w:line="240" w:lineRule="auto"/>
              <w:contextualSpacing/>
              <w:jc w:val="center"/>
              <w:outlineLvl w:val="0"/>
              <w:rPr>
                <w:rFonts w:ascii="Times New Roman" w:eastAsia="Times New Roman" w:hAnsi="Times New Roman" w:cs="Times New Roman"/>
                <w:bCs/>
              </w:rPr>
            </w:pPr>
            <w:bookmarkStart w:id="153" w:name="_Toc531073662"/>
            <w:r w:rsidRPr="00CC1C9F">
              <w:rPr>
                <w:rFonts w:ascii="Times New Roman" w:eastAsia="Times New Roman" w:hAnsi="Times New Roman" w:cs="Times New Roman"/>
                <w:bCs/>
              </w:rPr>
              <w:t>43.63</w:t>
            </w:r>
            <w:bookmarkEnd w:id="153"/>
          </w:p>
        </w:tc>
      </w:tr>
    </w:tbl>
    <w:p w:rsidR="00151518" w:rsidRPr="00CC1C9F" w:rsidRDefault="00151518"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C51FFA" w:rsidRPr="00CC1C9F" w:rsidRDefault="00C51FFA"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C51FFA" w:rsidRPr="00CC1C9F" w:rsidRDefault="00C51FFA"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7E03E7" w:rsidRPr="00CC1C9F" w:rsidRDefault="007E03E7" w:rsidP="002A2E72">
      <w:pPr>
        <w:keepNext/>
        <w:keepLines/>
        <w:spacing w:before="240" w:line="360" w:lineRule="auto"/>
        <w:jc w:val="both"/>
        <w:outlineLvl w:val="0"/>
        <w:rPr>
          <w:rFonts w:ascii="Times New Roman" w:eastAsia="Times New Roman" w:hAnsi="Times New Roman" w:cs="Times New Roman"/>
          <w:b/>
          <w:bCs/>
          <w:sz w:val="28"/>
          <w:szCs w:val="28"/>
          <w:lang w:val="en-GB"/>
        </w:rPr>
      </w:pPr>
    </w:p>
    <w:p w:rsidR="005D480C" w:rsidRPr="00CC1C9F" w:rsidRDefault="005D480C"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154" w:name="_Toc531073663"/>
      <w:r w:rsidRPr="00CC1C9F">
        <w:rPr>
          <w:rFonts w:ascii="Times New Roman" w:eastAsia="Times New Roman" w:hAnsi="Times New Roman" w:cs="Times New Roman"/>
          <w:b/>
          <w:bCs/>
          <w:sz w:val="28"/>
          <w:szCs w:val="28"/>
          <w:lang w:val="en-GB"/>
        </w:rPr>
        <w:lastRenderedPageBreak/>
        <w:t>PART B: STRATEGIC OVERVIEW</w:t>
      </w:r>
      <w:bookmarkEnd w:id="58"/>
      <w:bookmarkEnd w:id="154"/>
    </w:p>
    <w:p w:rsidR="008C7A4D" w:rsidRPr="004340A8" w:rsidRDefault="004340A8" w:rsidP="005675C3">
      <w:pPr>
        <w:keepNext/>
        <w:keepLines/>
        <w:numPr>
          <w:ilvl w:val="0"/>
          <w:numId w:val="11"/>
        </w:numPr>
        <w:spacing w:before="240" w:line="360" w:lineRule="auto"/>
        <w:ind w:hanging="720"/>
        <w:jc w:val="both"/>
        <w:outlineLvl w:val="1"/>
        <w:rPr>
          <w:rFonts w:ascii="Times New Roman" w:eastAsia="Times New Roman" w:hAnsi="Times New Roman" w:cs="Times New Roman"/>
          <w:b/>
          <w:bCs/>
          <w:sz w:val="28"/>
          <w:szCs w:val="28"/>
          <w:lang w:val="en-GB"/>
        </w:rPr>
      </w:pPr>
      <w:bookmarkStart w:id="155" w:name="_Toc531073675"/>
      <w:r w:rsidRPr="004340A8">
        <w:rPr>
          <w:rFonts w:ascii="Times New Roman" w:hAnsi="Times New Roman" w:cs="Times New Roman"/>
          <w:b/>
          <w:sz w:val="24"/>
          <w:szCs w:val="24"/>
        </w:rPr>
        <w:t>NMTDF POLICY OBJECTIVE IN LINE WITH SDGs AND TAGETS AND COST</w:t>
      </w:r>
      <w:bookmarkEnd w:id="155"/>
    </w:p>
    <w:tbl>
      <w:tblPr>
        <w:tblW w:w="10857" w:type="dxa"/>
        <w:tblLayout w:type="fixed"/>
        <w:tblCellMar>
          <w:left w:w="0" w:type="dxa"/>
          <w:right w:w="0" w:type="dxa"/>
        </w:tblCellMar>
        <w:tblLook w:val="0420" w:firstRow="1" w:lastRow="0" w:firstColumn="0" w:lastColumn="0" w:noHBand="0" w:noVBand="1"/>
      </w:tblPr>
      <w:tblGrid>
        <w:gridCol w:w="1314"/>
        <w:gridCol w:w="1530"/>
        <w:gridCol w:w="3600"/>
        <w:gridCol w:w="2970"/>
        <w:gridCol w:w="1443"/>
      </w:tblGrid>
      <w:tr w:rsidR="007A0A69" w:rsidRPr="00CC1C9F" w:rsidTr="00246737">
        <w:trPr>
          <w:trHeight w:val="120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FOCUS AREA</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POLICY OBJECTIVE</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 xml:space="preserve">SDGS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SDG TARGETS</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BUDGET</w:t>
            </w:r>
          </w:p>
        </w:tc>
      </w:tr>
      <w:tr w:rsidR="007A0A69" w:rsidRPr="00CC1C9F" w:rsidTr="00246737">
        <w:trPr>
          <w:trHeight w:val="2460"/>
        </w:trPr>
        <w:tc>
          <w:tcPr>
            <w:tcW w:w="131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Build a Prosperous Society</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rPr>
              <w:t xml:space="preserve">Improve production efficiency </w:t>
            </w:r>
            <w:r w:rsidRPr="00CC1C9F">
              <w:rPr>
                <w:rFonts w:ascii="Times New Roman" w:hAnsi="Times New Roman" w:cs="Times New Roman"/>
              </w:rPr>
              <w:br/>
              <w:t xml:space="preserve"> and yield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B550F6" w:rsidP="00841BDC">
            <w:pPr>
              <w:spacing w:line="360" w:lineRule="auto"/>
              <w:rPr>
                <w:rFonts w:ascii="Times New Roman" w:hAnsi="Times New Roman" w:cs="Times New Roman"/>
              </w:rPr>
            </w:pPr>
            <w:r w:rsidRPr="00CC1C9F">
              <w:rPr>
                <w:rFonts w:ascii="Times New Roman" w:hAnsi="Times New Roman" w:cs="Times New Roman"/>
              </w:rPr>
              <w:t>Goal 8 Promote sustained inclusive and sustainable economic growth full and</w:t>
            </w:r>
            <w:r w:rsidR="007A0A69" w:rsidRPr="00CC1C9F">
              <w:rPr>
                <w:rFonts w:ascii="Times New Roman" w:hAnsi="Times New Roman" w:cs="Times New Roman"/>
              </w:rPr>
              <w:t xml:space="preserve"> productiv</w:t>
            </w:r>
            <w:r w:rsidRPr="00CC1C9F">
              <w:rPr>
                <w:rFonts w:ascii="Times New Roman" w:hAnsi="Times New Roman" w:cs="Times New Roman"/>
              </w:rPr>
              <w:t>e</w:t>
            </w:r>
            <w:r w:rsidR="007A0A69" w:rsidRPr="00CC1C9F">
              <w:rPr>
                <w:rFonts w:ascii="Times New Roman" w:hAnsi="Times New Roman" w:cs="Times New Roman"/>
              </w:rPr>
              <w:t xml:space="preserve"> employment and decent work for all</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841BDC">
            <w:pPr>
              <w:spacing w:line="360" w:lineRule="auto"/>
              <w:rPr>
                <w:rFonts w:ascii="Times New Roman" w:hAnsi="Times New Roman" w:cs="Times New Roman"/>
              </w:rPr>
            </w:pPr>
            <w:r w:rsidRPr="00CC1C9F">
              <w:rPr>
                <w:rFonts w:ascii="Times New Roman" w:hAnsi="Times New Roman" w:cs="Times New Roman"/>
              </w:rPr>
              <w:t>8 .2 Ac</w:t>
            </w:r>
            <w:r w:rsidR="001B3FF3" w:rsidRPr="00CC1C9F">
              <w:rPr>
                <w:rFonts w:ascii="Times New Roman" w:hAnsi="Times New Roman" w:cs="Times New Roman"/>
              </w:rPr>
              <w:t>hieve higher levels of economic</w:t>
            </w:r>
            <w:r w:rsidR="00841BDC" w:rsidRPr="00CC1C9F">
              <w:rPr>
                <w:rFonts w:ascii="Times New Roman" w:hAnsi="Times New Roman" w:cs="Times New Roman"/>
              </w:rPr>
              <w:t>,</w:t>
            </w:r>
            <w:r w:rsidR="008D2283" w:rsidRPr="00CC1C9F">
              <w:rPr>
                <w:rFonts w:ascii="Times New Roman" w:hAnsi="Times New Roman" w:cs="Times New Roman"/>
              </w:rPr>
              <w:t xml:space="preserve"> </w:t>
            </w:r>
            <w:r w:rsidR="00841BDC" w:rsidRPr="00CC1C9F">
              <w:rPr>
                <w:rFonts w:ascii="Times New Roman" w:hAnsi="Times New Roman" w:cs="Times New Roman"/>
              </w:rPr>
              <w:t xml:space="preserve">productivity through </w:t>
            </w:r>
            <w:r w:rsidRPr="00CC1C9F">
              <w:rPr>
                <w:rFonts w:ascii="Times New Roman" w:hAnsi="Times New Roman" w:cs="Times New Roman"/>
              </w:rPr>
              <w:t>diversification, technological upgrading and innovation, including through a focus on high-value added and labor-intensive sectors</w:t>
            </w:r>
          </w:p>
        </w:tc>
        <w:tc>
          <w:tcPr>
            <w:tcW w:w="144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2A2E72">
            <w:pPr>
              <w:spacing w:line="360" w:lineRule="auto"/>
              <w:jc w:val="both"/>
              <w:rPr>
                <w:rFonts w:ascii="Times New Roman" w:hAnsi="Times New Roman" w:cs="Times New Roman"/>
              </w:rPr>
            </w:pPr>
            <w:r w:rsidRPr="00CC1C9F">
              <w:rPr>
                <w:rFonts w:ascii="Times New Roman" w:hAnsi="Times New Roman" w:cs="Times New Roman"/>
                <w:b/>
                <w:bCs/>
              </w:rPr>
              <w:t>1,657,516.24</w:t>
            </w:r>
          </w:p>
        </w:tc>
      </w:tr>
      <w:tr w:rsidR="007A0A69" w:rsidRPr="00CC1C9F" w:rsidTr="00246737">
        <w:trPr>
          <w:trHeight w:val="3655"/>
        </w:trPr>
        <w:tc>
          <w:tcPr>
            <w:tcW w:w="1314" w:type="dxa"/>
            <w:vMerge/>
            <w:tcBorders>
              <w:top w:val="single" w:sz="8" w:space="0" w:color="000000"/>
              <w:left w:val="single" w:sz="8" w:space="0" w:color="000000"/>
              <w:bottom w:val="single" w:sz="8" w:space="0" w:color="000000"/>
              <w:right w:val="single" w:sz="8" w:space="0" w:color="000000"/>
            </w:tcBorders>
            <w:vAlign w:val="center"/>
            <w:hideMark/>
          </w:tcPr>
          <w:p w:rsidR="007A0A69" w:rsidRPr="00CC1C9F" w:rsidRDefault="007A0A69" w:rsidP="002A2E72">
            <w:pPr>
              <w:spacing w:line="360" w:lineRule="auto"/>
              <w:jc w:val="both"/>
              <w:rPr>
                <w:rFonts w:ascii="Times New Roman" w:hAnsi="Times New Roman" w:cs="Times New Roman"/>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7A0A69" w:rsidRPr="00CC1C9F" w:rsidRDefault="007A0A69" w:rsidP="002A2E72">
            <w:pPr>
              <w:spacing w:line="360" w:lineRule="auto"/>
              <w:jc w:val="both"/>
              <w:rPr>
                <w:rFonts w:ascii="Times New Roman" w:hAnsi="Times New Roman" w:cs="Times New Roman"/>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3114FC">
            <w:pPr>
              <w:spacing w:line="360" w:lineRule="auto"/>
              <w:rPr>
                <w:rFonts w:ascii="Times New Roman" w:hAnsi="Times New Roman" w:cs="Times New Roman"/>
              </w:rPr>
            </w:pPr>
            <w:r w:rsidRPr="00CC1C9F">
              <w:rPr>
                <w:rFonts w:ascii="Times New Roman" w:hAnsi="Times New Roman" w:cs="Times New Roman"/>
              </w:rPr>
              <w:t>Goal 2</w:t>
            </w:r>
          </w:p>
          <w:p w:rsidR="007A0A69" w:rsidRPr="00CC1C9F" w:rsidRDefault="007A0A69" w:rsidP="003114FC">
            <w:pPr>
              <w:spacing w:line="360" w:lineRule="auto"/>
              <w:rPr>
                <w:rFonts w:ascii="Times New Roman" w:hAnsi="Times New Roman" w:cs="Times New Roman"/>
              </w:rPr>
            </w:pPr>
            <w:r w:rsidRPr="00CC1C9F">
              <w:rPr>
                <w:rFonts w:ascii="Times New Roman" w:hAnsi="Times New Roman" w:cs="Times New Roman"/>
              </w:rPr>
              <w:t>End hunger, achieve food security and improved nutrition and promote sustainable agriculture</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0A69" w:rsidRPr="00CC1C9F" w:rsidRDefault="007A0A69" w:rsidP="003114FC">
            <w:pPr>
              <w:spacing w:line="360" w:lineRule="auto"/>
              <w:rPr>
                <w:rFonts w:ascii="Times New Roman" w:hAnsi="Times New Roman" w:cs="Times New Roman"/>
              </w:rPr>
            </w:pPr>
            <w:r w:rsidRPr="00CC1C9F">
              <w:rPr>
                <w:rFonts w:ascii="Times New Roman" w:hAnsi="Times New Roman" w:cs="Times New Roman"/>
              </w:rPr>
              <w:t xml:space="preserve">2.3 By 2030, double the agricultural productivity and incomes of small scale food producers, in particular women, indigenous peoples, family farmers, pastoralists and fishers, including through secure and equal access to land, other productive resources and inputs, knowledge, financial services. </w:t>
            </w:r>
          </w:p>
        </w:tc>
        <w:tc>
          <w:tcPr>
            <w:tcW w:w="1443" w:type="dxa"/>
            <w:vMerge/>
            <w:tcBorders>
              <w:top w:val="single" w:sz="8" w:space="0" w:color="000000"/>
              <w:left w:val="single" w:sz="8" w:space="0" w:color="000000"/>
              <w:bottom w:val="single" w:sz="8" w:space="0" w:color="000000"/>
              <w:right w:val="single" w:sz="8" w:space="0" w:color="000000"/>
            </w:tcBorders>
            <w:vAlign w:val="center"/>
            <w:hideMark/>
          </w:tcPr>
          <w:p w:rsidR="007A0A69" w:rsidRPr="00CC1C9F" w:rsidRDefault="007A0A69" w:rsidP="002A2E72">
            <w:pPr>
              <w:spacing w:line="360" w:lineRule="auto"/>
              <w:jc w:val="both"/>
              <w:rPr>
                <w:rFonts w:ascii="Times New Roman" w:hAnsi="Times New Roman" w:cs="Times New Roman"/>
              </w:rPr>
            </w:pPr>
          </w:p>
        </w:tc>
      </w:tr>
    </w:tbl>
    <w:p w:rsidR="00FB30FC" w:rsidRPr="00CC1C9F" w:rsidRDefault="00FB30FC" w:rsidP="002A2E72">
      <w:pPr>
        <w:spacing w:line="360" w:lineRule="auto"/>
        <w:jc w:val="both"/>
        <w:rPr>
          <w:rFonts w:ascii="Times New Roman" w:hAnsi="Times New Roman" w:cs="Times New Roman"/>
        </w:rPr>
      </w:pPr>
    </w:p>
    <w:p w:rsidR="00D235EF" w:rsidRPr="00CC1C9F" w:rsidRDefault="00D235EF" w:rsidP="002A2E72">
      <w:pPr>
        <w:spacing w:line="360" w:lineRule="auto"/>
        <w:jc w:val="both"/>
        <w:rPr>
          <w:rFonts w:ascii="Times New Roman" w:hAnsi="Times New Roman" w:cs="Times New Roman"/>
        </w:rPr>
      </w:pPr>
    </w:p>
    <w:p w:rsidR="00EE385B" w:rsidRPr="00CC1C9F" w:rsidRDefault="00EE385B" w:rsidP="002A2E72">
      <w:pPr>
        <w:spacing w:line="360" w:lineRule="auto"/>
        <w:jc w:val="both"/>
        <w:rPr>
          <w:rFonts w:ascii="Times New Roman" w:hAnsi="Times New Roman" w:cs="Times New Roman"/>
        </w:rPr>
      </w:pPr>
    </w:p>
    <w:p w:rsidR="00EE385B" w:rsidRPr="00CC1C9F" w:rsidRDefault="00EE385B" w:rsidP="002A2E72">
      <w:pPr>
        <w:spacing w:line="360" w:lineRule="auto"/>
        <w:jc w:val="both"/>
        <w:rPr>
          <w:rFonts w:ascii="Times New Roman" w:hAnsi="Times New Roman" w:cs="Times New Roman"/>
        </w:rPr>
      </w:pPr>
    </w:p>
    <w:p w:rsidR="00EE385B" w:rsidRPr="00CC1C9F" w:rsidRDefault="00EE385B" w:rsidP="002A2E72">
      <w:pPr>
        <w:spacing w:line="360" w:lineRule="auto"/>
        <w:jc w:val="both"/>
        <w:rPr>
          <w:rFonts w:ascii="Times New Roman" w:hAnsi="Times New Roman" w:cs="Times New Roman"/>
        </w:rPr>
      </w:pPr>
    </w:p>
    <w:tbl>
      <w:tblPr>
        <w:tblW w:w="10734" w:type="dxa"/>
        <w:tblCellMar>
          <w:left w:w="0" w:type="dxa"/>
          <w:right w:w="0" w:type="dxa"/>
        </w:tblCellMar>
        <w:tblLook w:val="0420" w:firstRow="1" w:lastRow="0" w:firstColumn="0" w:lastColumn="0" w:noHBand="0" w:noVBand="1"/>
      </w:tblPr>
      <w:tblGrid>
        <w:gridCol w:w="1820"/>
        <w:gridCol w:w="1800"/>
        <w:gridCol w:w="2620"/>
        <w:gridCol w:w="2454"/>
        <w:gridCol w:w="2040"/>
      </w:tblGrid>
      <w:tr w:rsidR="00246737" w:rsidRPr="00CC1C9F" w:rsidTr="00246737">
        <w:trPr>
          <w:trHeight w:val="838"/>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2A2E72">
            <w:pPr>
              <w:spacing w:line="360" w:lineRule="auto"/>
              <w:jc w:val="both"/>
              <w:rPr>
                <w:rFonts w:ascii="Times New Roman" w:hAnsi="Times New Roman" w:cs="Times New Roman"/>
              </w:rPr>
            </w:pPr>
            <w:r w:rsidRPr="00CC1C9F">
              <w:rPr>
                <w:rFonts w:ascii="Times New Roman" w:hAnsi="Times New Roman" w:cs="Times New Roman"/>
              </w:rPr>
              <w:t>FOCUS AREA</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2A2E72">
            <w:pPr>
              <w:spacing w:line="360" w:lineRule="auto"/>
              <w:jc w:val="both"/>
              <w:rPr>
                <w:rFonts w:ascii="Times New Roman" w:hAnsi="Times New Roman" w:cs="Times New Roman"/>
              </w:rPr>
            </w:pPr>
            <w:r w:rsidRPr="00CC1C9F">
              <w:rPr>
                <w:rFonts w:ascii="Times New Roman" w:hAnsi="Times New Roman" w:cs="Times New Roman"/>
              </w:rPr>
              <w:t>POLICY OBJECTIVE</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2A2E72">
            <w:pPr>
              <w:spacing w:line="360" w:lineRule="auto"/>
              <w:jc w:val="both"/>
              <w:rPr>
                <w:rFonts w:ascii="Times New Roman" w:hAnsi="Times New Roman" w:cs="Times New Roman"/>
              </w:rPr>
            </w:pPr>
            <w:r w:rsidRPr="00CC1C9F">
              <w:rPr>
                <w:rFonts w:ascii="Times New Roman" w:hAnsi="Times New Roman" w:cs="Times New Roman"/>
              </w:rPr>
              <w:t xml:space="preserve">SDGS </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2A2E72">
            <w:pPr>
              <w:spacing w:line="360" w:lineRule="auto"/>
              <w:jc w:val="both"/>
              <w:rPr>
                <w:rFonts w:ascii="Times New Roman" w:hAnsi="Times New Roman" w:cs="Times New Roman"/>
              </w:rPr>
            </w:pPr>
            <w:r w:rsidRPr="00CC1C9F">
              <w:rPr>
                <w:rFonts w:ascii="Times New Roman" w:hAnsi="Times New Roman" w:cs="Times New Roman"/>
              </w:rPr>
              <w:t>SDG TARGETS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2A2E72">
            <w:pPr>
              <w:spacing w:line="360" w:lineRule="auto"/>
              <w:jc w:val="both"/>
              <w:rPr>
                <w:rFonts w:ascii="Times New Roman" w:hAnsi="Times New Roman" w:cs="Times New Roman"/>
              </w:rPr>
            </w:pPr>
            <w:r w:rsidRPr="00CC1C9F">
              <w:rPr>
                <w:rFonts w:ascii="Times New Roman" w:hAnsi="Times New Roman" w:cs="Times New Roman"/>
              </w:rPr>
              <w:t>BUDGET</w:t>
            </w:r>
          </w:p>
        </w:tc>
      </w:tr>
      <w:tr w:rsidR="00246737" w:rsidRPr="00CC1C9F" w:rsidTr="00246737">
        <w:trPr>
          <w:trHeight w:val="2522"/>
        </w:trPr>
        <w:tc>
          <w:tcPr>
            <w:tcW w:w="18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Create opportunities for all</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246737"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Enhance inclusive and equitable access to, and participation in quality education at all levels</w:t>
            </w:r>
          </w:p>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 xml:space="preserve">Achieve access to adequate  and equitable sanitation and </w:t>
            </w:r>
            <w:proofErr w:type="spellStart"/>
            <w:r w:rsidRPr="00CC1C9F">
              <w:rPr>
                <w:rFonts w:ascii="Times New Roman" w:hAnsi="Times New Roman" w:cs="Times New Roman"/>
              </w:rPr>
              <w:t>hygeine</w:t>
            </w:r>
            <w:proofErr w:type="spellEnd"/>
            <w:r w:rsidRPr="00CC1C9F">
              <w:rPr>
                <w:rFonts w:ascii="Times New Roman" w:hAnsi="Times New Roman" w:cs="Times New Roman"/>
              </w:rPr>
              <w:t xml:space="preserve"> </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Goal 4. Ensure inclusive and equitable quality education and promote lifelong learning opportunities for all</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4.3 By 2030, ensure equal access for all women and men to affordable and quality technical, vocational and tertiary education, including university</w:t>
            </w:r>
          </w:p>
        </w:tc>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b/>
                <w:bCs/>
              </w:rPr>
              <w:t>2,339,677.64</w:t>
            </w:r>
          </w:p>
        </w:tc>
      </w:tr>
      <w:tr w:rsidR="00246737" w:rsidRPr="00CC1C9F" w:rsidTr="00246737">
        <w:trPr>
          <w:trHeight w:val="19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c>
          <w:tcPr>
            <w:tcW w:w="26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Goal 3. Ensuring healthy lives and promoting the well-being at all ages</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3.8 Achieve universal health coverage, including financial risk protection, access to quality essential health-care services and access to safe, effective, quality and affordable essential medicines and vaccines for all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r>
      <w:tr w:rsidR="00246737" w:rsidRPr="00CC1C9F" w:rsidTr="00246737">
        <w:trPr>
          <w:trHeight w:val="26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46737" w:rsidRPr="00CC1C9F" w:rsidRDefault="00246737" w:rsidP="003114FC">
            <w:pPr>
              <w:spacing w:line="360" w:lineRule="auto"/>
              <w:rPr>
                <w:rFonts w:ascii="Times New Roman" w:hAnsi="Times New Roman" w:cs="Times New Roman"/>
              </w:rPr>
            </w:pP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46737" w:rsidP="003114FC">
            <w:pPr>
              <w:spacing w:line="360" w:lineRule="auto"/>
              <w:rPr>
                <w:rFonts w:ascii="Times New Roman" w:hAnsi="Times New Roman" w:cs="Times New Roman"/>
              </w:rPr>
            </w:pPr>
            <w:r w:rsidRPr="00CC1C9F">
              <w:rPr>
                <w:rFonts w:ascii="Times New Roman" w:hAnsi="Times New Roman" w:cs="Times New Roman"/>
              </w:rPr>
              <w:t xml:space="preserve">3.2 By 2030, end preventable deaths of newborns and children under 5 years of age, with all countries aiming to reduce neonatal mortality to at least as low as 12 per 1,000 live births and </w:t>
            </w:r>
            <w:r w:rsidRPr="00CC1C9F">
              <w:rPr>
                <w:rFonts w:ascii="Times New Roman" w:hAnsi="Times New Roman" w:cs="Times New Roman"/>
              </w:rPr>
              <w:lastRenderedPageBreak/>
              <w:t>under-5 mortality to at least as low as 25 per 1,000 live births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737" w:rsidRPr="00CC1C9F" w:rsidRDefault="00246737" w:rsidP="003114FC">
            <w:pPr>
              <w:spacing w:line="360" w:lineRule="auto"/>
              <w:rPr>
                <w:rFonts w:ascii="Times New Roman" w:hAnsi="Times New Roman" w:cs="Times New Roman"/>
              </w:rPr>
            </w:pPr>
          </w:p>
        </w:tc>
      </w:tr>
    </w:tbl>
    <w:p w:rsidR="004F0945" w:rsidRPr="00CC1C9F" w:rsidRDefault="004F0945" w:rsidP="002A2E72">
      <w:pPr>
        <w:spacing w:line="360" w:lineRule="auto"/>
        <w:jc w:val="both"/>
        <w:rPr>
          <w:rFonts w:ascii="Times New Roman" w:hAnsi="Times New Roman" w:cs="Times New Roman"/>
        </w:rPr>
      </w:pPr>
    </w:p>
    <w:tbl>
      <w:tblPr>
        <w:tblW w:w="10534" w:type="dxa"/>
        <w:tblCellMar>
          <w:left w:w="0" w:type="dxa"/>
          <w:right w:w="0" w:type="dxa"/>
        </w:tblCellMar>
        <w:tblLook w:val="0420" w:firstRow="1" w:lastRow="0" w:firstColumn="0" w:lastColumn="0" w:noHBand="0" w:noVBand="1"/>
      </w:tblPr>
      <w:tblGrid>
        <w:gridCol w:w="1860"/>
        <w:gridCol w:w="2080"/>
        <w:gridCol w:w="2080"/>
        <w:gridCol w:w="2314"/>
        <w:gridCol w:w="2200"/>
      </w:tblGrid>
      <w:tr w:rsidR="00B83DEB" w:rsidRPr="00CC1C9F" w:rsidTr="00B83DEB">
        <w:trPr>
          <w:trHeight w:val="923"/>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FOCUS AREA</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POLICY OBJECTIVE</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 xml:space="preserve">SDGS </w:t>
            </w:r>
          </w:p>
        </w:tc>
        <w:tc>
          <w:tcPr>
            <w:tcW w:w="2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SDG TARGETS</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BUDGET</w:t>
            </w:r>
          </w:p>
        </w:tc>
      </w:tr>
      <w:tr w:rsidR="00B83DEB" w:rsidRPr="00CC1C9F" w:rsidTr="00B83DEB">
        <w:trPr>
          <w:trHeight w:val="1837"/>
        </w:trPr>
        <w:tc>
          <w:tcPr>
            <w:tcW w:w="18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2A2E72">
            <w:pPr>
              <w:spacing w:line="360" w:lineRule="auto"/>
              <w:jc w:val="both"/>
              <w:rPr>
                <w:rFonts w:ascii="Times New Roman" w:hAnsi="Times New Roman" w:cs="Times New Roman"/>
              </w:rPr>
            </w:pPr>
            <w:r w:rsidRPr="00CC1C9F">
              <w:rPr>
                <w:rFonts w:ascii="Times New Roman" w:hAnsi="Times New Roman" w:cs="Times New Roman"/>
              </w:rPr>
              <w:t>Create opportunities for all</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CC1C9F" w:rsidRDefault="00B83DEB" w:rsidP="003114FC">
            <w:pPr>
              <w:spacing w:line="360" w:lineRule="auto"/>
              <w:rPr>
                <w:rFonts w:ascii="Times New Roman" w:hAnsi="Times New Roman" w:cs="Times New Roman"/>
              </w:rPr>
            </w:pPr>
            <w:r w:rsidRPr="00CC1C9F">
              <w:rPr>
                <w:rFonts w:ascii="Times New Roman" w:hAnsi="Times New Roman" w:cs="Times New Roman"/>
              </w:rPr>
              <w:t>Facilitate sustainable and resilient infrastructure development</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3114FC">
            <w:pPr>
              <w:spacing w:line="360" w:lineRule="auto"/>
              <w:rPr>
                <w:rFonts w:ascii="Times New Roman" w:hAnsi="Times New Roman" w:cs="Times New Roman"/>
              </w:rPr>
            </w:pPr>
            <w:r w:rsidRPr="00CC1C9F">
              <w:rPr>
                <w:rFonts w:ascii="Times New Roman" w:hAnsi="Times New Roman" w:cs="Times New Roman"/>
              </w:rPr>
              <w:t>Goal 11: make cities</w:t>
            </w:r>
            <w:r w:rsidR="00415829" w:rsidRPr="00CC1C9F">
              <w:rPr>
                <w:rFonts w:ascii="Times New Roman" w:hAnsi="Times New Roman" w:cs="Times New Roman"/>
              </w:rPr>
              <w:t xml:space="preserve"> and human settlement inclusive, </w:t>
            </w:r>
            <w:r w:rsidRPr="00CC1C9F">
              <w:rPr>
                <w:rFonts w:ascii="Times New Roman" w:hAnsi="Times New Roman" w:cs="Times New Roman"/>
              </w:rPr>
              <w:t>safe, resilient and sustainable</w:t>
            </w:r>
          </w:p>
        </w:tc>
        <w:tc>
          <w:tcPr>
            <w:tcW w:w="2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3114FC">
            <w:pPr>
              <w:spacing w:line="360" w:lineRule="auto"/>
              <w:rPr>
                <w:rFonts w:ascii="Times New Roman" w:hAnsi="Times New Roman" w:cs="Times New Roman"/>
              </w:rPr>
            </w:pPr>
            <w:r w:rsidRPr="00CC1C9F">
              <w:rPr>
                <w:rFonts w:ascii="Times New Roman" w:hAnsi="Times New Roman" w:cs="Times New Roman"/>
              </w:rPr>
              <w:t>11.1 By 2030, en</w:t>
            </w:r>
            <w:r w:rsidR="00415829" w:rsidRPr="00CC1C9F">
              <w:rPr>
                <w:rFonts w:ascii="Times New Roman" w:hAnsi="Times New Roman" w:cs="Times New Roman"/>
              </w:rPr>
              <w:t xml:space="preserve">sure access for all </w:t>
            </w:r>
            <w:proofErr w:type="gramStart"/>
            <w:r w:rsidR="00415829" w:rsidRPr="00CC1C9F">
              <w:rPr>
                <w:rFonts w:ascii="Times New Roman" w:hAnsi="Times New Roman" w:cs="Times New Roman"/>
              </w:rPr>
              <w:t>to</w:t>
            </w:r>
            <w:proofErr w:type="gramEnd"/>
            <w:r w:rsidR="00415829" w:rsidRPr="00CC1C9F">
              <w:rPr>
                <w:rFonts w:ascii="Times New Roman" w:hAnsi="Times New Roman" w:cs="Times New Roman"/>
              </w:rPr>
              <w:t xml:space="preserve"> adequate</w:t>
            </w:r>
            <w:r w:rsidR="00432947" w:rsidRPr="00CC1C9F">
              <w:rPr>
                <w:rFonts w:ascii="Times New Roman" w:hAnsi="Times New Roman" w:cs="Times New Roman"/>
              </w:rPr>
              <w:t>, safe and affordable</w:t>
            </w:r>
            <w:r w:rsidRPr="00CC1C9F">
              <w:rPr>
                <w:rFonts w:ascii="Times New Roman" w:hAnsi="Times New Roman" w:cs="Times New Roman"/>
              </w:rPr>
              <w:t xml:space="preserve"> housing and basic services and upgrade slum.</w:t>
            </w:r>
          </w:p>
        </w:tc>
        <w:tc>
          <w:tcPr>
            <w:tcW w:w="22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3114FC">
            <w:pPr>
              <w:spacing w:line="360" w:lineRule="auto"/>
              <w:rPr>
                <w:rFonts w:ascii="Times New Roman" w:hAnsi="Times New Roman" w:cs="Times New Roman"/>
              </w:rPr>
            </w:pPr>
            <w:r w:rsidRPr="00CC1C9F">
              <w:rPr>
                <w:rFonts w:ascii="Times New Roman" w:hAnsi="Times New Roman" w:cs="Times New Roman"/>
                <w:b/>
                <w:bCs/>
              </w:rPr>
              <w:t>2,087,002.10</w:t>
            </w:r>
          </w:p>
        </w:tc>
      </w:tr>
      <w:tr w:rsidR="00B83DEB" w:rsidRPr="00CC1C9F" w:rsidTr="00B83DEB">
        <w:trPr>
          <w:trHeight w:val="2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2A2E72">
            <w:pPr>
              <w:spacing w:line="360" w:lineRule="auto"/>
              <w:jc w:val="both"/>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c>
          <w:tcPr>
            <w:tcW w:w="231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B83DEB" w:rsidP="003114FC">
            <w:pPr>
              <w:spacing w:line="360" w:lineRule="auto"/>
              <w:rPr>
                <w:rFonts w:ascii="Times New Roman" w:hAnsi="Times New Roman" w:cs="Times New Roman"/>
              </w:rPr>
            </w:pPr>
            <w:r w:rsidRPr="00CC1C9F">
              <w:rPr>
                <w:rFonts w:ascii="Times New Roman" w:hAnsi="Times New Roman" w:cs="Times New Roman"/>
              </w:rPr>
              <w:t xml:space="preserve">11.2 by 2030, provide access to safe, affordable, accessible and sustainable transport system for all improving road  safety, notably by expanding public transport  with special attention to needs of those in vulnerable  situations, women, children, persons with disability and older </w:t>
            </w:r>
            <w:r w:rsidRPr="00CC1C9F">
              <w:rPr>
                <w:rFonts w:ascii="Times New Roman" w:hAnsi="Times New Roman" w:cs="Times New Roman"/>
              </w:rPr>
              <w:lastRenderedPageBreak/>
              <w:t>persons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r>
      <w:tr w:rsidR="00B83DEB" w:rsidRPr="00CC1C9F" w:rsidTr="00B83DEB">
        <w:trPr>
          <w:trHeight w:val="25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2A2E72">
            <w:pPr>
              <w:spacing w:line="360" w:lineRule="auto"/>
              <w:jc w:val="both"/>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c>
          <w:tcPr>
            <w:tcW w:w="2314" w:type="dxa"/>
            <w:vMerge/>
            <w:tcBorders>
              <w:top w:val="single" w:sz="8" w:space="0" w:color="000000"/>
              <w:left w:val="single" w:sz="8" w:space="0" w:color="000000"/>
              <w:bottom w:val="single" w:sz="8" w:space="0" w:color="000000"/>
              <w:right w:val="single" w:sz="8" w:space="0" w:color="000000"/>
            </w:tcBorders>
            <w:vAlign w:val="center"/>
            <w:hideMark/>
          </w:tcPr>
          <w:p w:rsidR="00B83DEB" w:rsidRPr="00CC1C9F" w:rsidRDefault="00B83DEB" w:rsidP="003114FC">
            <w:pPr>
              <w:spacing w:line="360" w:lineRule="auto"/>
              <w:rPr>
                <w:rFonts w:ascii="Times New Roman" w:hAnsi="Times New Roman" w:cs="Times New Roman"/>
              </w:rPr>
            </w:pP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83DEB" w:rsidRPr="00CC1C9F" w:rsidRDefault="00B83DEB" w:rsidP="003114FC">
            <w:pPr>
              <w:spacing w:line="360" w:lineRule="auto"/>
              <w:rPr>
                <w:rFonts w:ascii="Times New Roman" w:hAnsi="Times New Roman" w:cs="Times New Roman"/>
              </w:rPr>
            </w:pPr>
          </w:p>
        </w:tc>
      </w:tr>
    </w:tbl>
    <w:p w:rsidR="00B83DEB" w:rsidRPr="00CC1C9F" w:rsidRDefault="00B83DEB" w:rsidP="002A2E72">
      <w:pPr>
        <w:spacing w:line="360" w:lineRule="auto"/>
        <w:jc w:val="both"/>
        <w:rPr>
          <w:rFonts w:ascii="Times New Roman" w:hAnsi="Times New Roman" w:cs="Times New Roman"/>
        </w:rPr>
      </w:pPr>
    </w:p>
    <w:p w:rsidR="00E161DD" w:rsidRPr="00CC1C9F" w:rsidRDefault="00E161DD" w:rsidP="002A2E72">
      <w:pPr>
        <w:spacing w:line="360" w:lineRule="auto"/>
        <w:jc w:val="both"/>
        <w:rPr>
          <w:rFonts w:ascii="Times New Roman" w:hAnsi="Times New Roman" w:cs="Times New Roman"/>
        </w:rPr>
      </w:pPr>
    </w:p>
    <w:p w:rsidR="00396EFF" w:rsidRPr="00CC1C9F" w:rsidRDefault="00396EFF" w:rsidP="002A2E72">
      <w:pPr>
        <w:spacing w:line="360" w:lineRule="auto"/>
        <w:jc w:val="both"/>
        <w:rPr>
          <w:rFonts w:ascii="Times New Roman" w:hAnsi="Times New Roman" w:cs="Times New Roman"/>
        </w:rPr>
      </w:pPr>
    </w:p>
    <w:tbl>
      <w:tblPr>
        <w:tblW w:w="10654" w:type="dxa"/>
        <w:tblCellMar>
          <w:left w:w="0" w:type="dxa"/>
          <w:right w:w="0" w:type="dxa"/>
        </w:tblCellMar>
        <w:tblLook w:val="0420" w:firstRow="1" w:lastRow="0" w:firstColumn="0" w:lastColumn="0" w:noHBand="0" w:noVBand="1"/>
      </w:tblPr>
      <w:tblGrid>
        <w:gridCol w:w="1740"/>
        <w:gridCol w:w="2520"/>
        <w:gridCol w:w="2280"/>
        <w:gridCol w:w="1974"/>
        <w:gridCol w:w="2140"/>
      </w:tblGrid>
      <w:tr w:rsidR="00E161DD" w:rsidRPr="00CC1C9F" w:rsidTr="00E161DD">
        <w:trPr>
          <w:trHeight w:val="118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2A2E72">
            <w:pPr>
              <w:spacing w:line="360" w:lineRule="auto"/>
              <w:jc w:val="both"/>
              <w:rPr>
                <w:rFonts w:ascii="Times New Roman" w:hAnsi="Times New Roman" w:cs="Times New Roman"/>
              </w:rPr>
            </w:pPr>
            <w:r w:rsidRPr="00CC1C9F">
              <w:rPr>
                <w:rFonts w:ascii="Times New Roman" w:hAnsi="Times New Roman" w:cs="Times New Roman"/>
              </w:rPr>
              <w:t>FOCUS AREA</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2A2E72">
            <w:pPr>
              <w:spacing w:line="360" w:lineRule="auto"/>
              <w:jc w:val="both"/>
              <w:rPr>
                <w:rFonts w:ascii="Times New Roman" w:hAnsi="Times New Roman" w:cs="Times New Roman"/>
              </w:rPr>
            </w:pPr>
            <w:r w:rsidRPr="00CC1C9F">
              <w:rPr>
                <w:rFonts w:ascii="Times New Roman" w:hAnsi="Times New Roman" w:cs="Times New Roman"/>
              </w:rPr>
              <w:t>POLICY OBJECTIVE</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2A2E72">
            <w:pPr>
              <w:spacing w:line="360" w:lineRule="auto"/>
              <w:jc w:val="both"/>
              <w:rPr>
                <w:rFonts w:ascii="Times New Roman" w:hAnsi="Times New Roman" w:cs="Times New Roman"/>
              </w:rPr>
            </w:pPr>
            <w:r w:rsidRPr="00CC1C9F">
              <w:rPr>
                <w:rFonts w:ascii="Times New Roman" w:hAnsi="Times New Roman" w:cs="Times New Roman"/>
              </w:rPr>
              <w:t xml:space="preserve">SDGS </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2A2E72">
            <w:pPr>
              <w:spacing w:line="360" w:lineRule="auto"/>
              <w:jc w:val="both"/>
              <w:rPr>
                <w:rFonts w:ascii="Times New Roman" w:hAnsi="Times New Roman" w:cs="Times New Roman"/>
              </w:rPr>
            </w:pPr>
            <w:r w:rsidRPr="00CC1C9F">
              <w:rPr>
                <w:rFonts w:ascii="Times New Roman" w:hAnsi="Times New Roman" w:cs="Times New Roman"/>
              </w:rPr>
              <w:t>SDG TARGETS</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2A2E72">
            <w:pPr>
              <w:spacing w:line="360" w:lineRule="auto"/>
              <w:jc w:val="both"/>
              <w:rPr>
                <w:rFonts w:ascii="Times New Roman" w:hAnsi="Times New Roman" w:cs="Times New Roman"/>
              </w:rPr>
            </w:pPr>
            <w:r w:rsidRPr="00CC1C9F">
              <w:rPr>
                <w:rFonts w:ascii="Times New Roman" w:hAnsi="Times New Roman" w:cs="Times New Roman"/>
              </w:rPr>
              <w:t>BUDGET</w:t>
            </w:r>
          </w:p>
        </w:tc>
      </w:tr>
      <w:tr w:rsidR="00E161DD" w:rsidRPr="00CC1C9F" w:rsidTr="00E161DD">
        <w:trPr>
          <w:trHeight w:val="2658"/>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rPr>
              <w:t>Safeguard the natural environment and ensure a resilient built environment</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rPr>
              <w:t>Reduce vulnerability to climate-related event and disasters</w:t>
            </w: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rPr>
              <w:t>Goal 13: Take urgent action to combat climate change and its impact</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rPr>
              <w:t xml:space="preserve"> 13. 1 Strengthen resilient and adaptive capacity to climate-related hazards and natural disasters in all countries</w:t>
            </w:r>
          </w:p>
        </w:tc>
        <w:tc>
          <w:tcPr>
            <w:tcW w:w="21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b/>
                <w:bCs/>
              </w:rPr>
              <w:t>67,000.00</w:t>
            </w:r>
          </w:p>
        </w:tc>
      </w:tr>
      <w:tr w:rsidR="00E161DD" w:rsidRPr="00CC1C9F" w:rsidTr="00E161DD">
        <w:trPr>
          <w:trHeight w:val="4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CC1C9F" w:rsidRDefault="00E161DD"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CC1C9F" w:rsidRDefault="00E161DD" w:rsidP="003114FC">
            <w:pPr>
              <w:spacing w:line="360" w:lineRule="auto"/>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CC1C9F" w:rsidRDefault="00E161DD" w:rsidP="003114FC">
            <w:pPr>
              <w:spacing w:line="360" w:lineRule="auto"/>
              <w:rPr>
                <w:rFonts w:ascii="Times New Roman" w:hAnsi="Times New Roman" w:cs="Times New Roman"/>
              </w:rPr>
            </w:pP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E161DD" w:rsidP="003114FC">
            <w:pPr>
              <w:spacing w:line="360" w:lineRule="auto"/>
              <w:rPr>
                <w:rFonts w:ascii="Times New Roman" w:hAnsi="Times New Roman" w:cs="Times New Roman"/>
              </w:rPr>
            </w:pPr>
            <w:r w:rsidRPr="00CC1C9F">
              <w:rPr>
                <w:rFonts w:ascii="Times New Roman" w:hAnsi="Times New Roman" w:cs="Times New Roman"/>
              </w:rPr>
              <w:t>13.3 Improve education, awareness-raising and human and institutional capacity on climate change mitigation, early warning adaptation, impact reduction and early warning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1DD" w:rsidRPr="00CC1C9F" w:rsidRDefault="00E161DD" w:rsidP="003114FC">
            <w:pPr>
              <w:spacing w:line="360" w:lineRule="auto"/>
              <w:rPr>
                <w:rFonts w:ascii="Times New Roman" w:hAnsi="Times New Roman" w:cs="Times New Roman"/>
              </w:rPr>
            </w:pPr>
          </w:p>
        </w:tc>
      </w:tr>
    </w:tbl>
    <w:p w:rsidR="00E161DD" w:rsidRPr="00CC1C9F" w:rsidRDefault="00E161DD" w:rsidP="003114FC">
      <w:pPr>
        <w:spacing w:line="360" w:lineRule="auto"/>
        <w:rPr>
          <w:rFonts w:ascii="Times New Roman" w:hAnsi="Times New Roman" w:cs="Times New Roman"/>
        </w:rPr>
      </w:pPr>
    </w:p>
    <w:p w:rsidR="002035B7" w:rsidRPr="00CC1C9F" w:rsidRDefault="002035B7" w:rsidP="003114FC">
      <w:pPr>
        <w:spacing w:line="360" w:lineRule="auto"/>
        <w:rPr>
          <w:rFonts w:ascii="Times New Roman" w:hAnsi="Times New Roman" w:cs="Times New Roman"/>
        </w:rPr>
      </w:pPr>
    </w:p>
    <w:p w:rsidR="002035B7" w:rsidRPr="00CC1C9F" w:rsidRDefault="002035B7" w:rsidP="003114FC">
      <w:pPr>
        <w:spacing w:line="360" w:lineRule="auto"/>
        <w:rPr>
          <w:rFonts w:ascii="Times New Roman" w:hAnsi="Times New Roman" w:cs="Times New Roman"/>
        </w:rPr>
      </w:pPr>
    </w:p>
    <w:p w:rsidR="002035B7" w:rsidRDefault="002035B7"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Default="00230494" w:rsidP="003114FC">
      <w:pPr>
        <w:spacing w:line="360" w:lineRule="auto"/>
        <w:rPr>
          <w:rFonts w:ascii="Times New Roman" w:hAnsi="Times New Roman" w:cs="Times New Roman"/>
        </w:rPr>
      </w:pPr>
    </w:p>
    <w:p w:rsidR="00230494" w:rsidRPr="00CC1C9F" w:rsidRDefault="00230494" w:rsidP="003114FC">
      <w:pPr>
        <w:spacing w:line="360" w:lineRule="auto"/>
        <w:rPr>
          <w:rFonts w:ascii="Times New Roman" w:hAnsi="Times New Roman" w:cs="Times New Roman"/>
        </w:rPr>
      </w:pPr>
    </w:p>
    <w:p w:rsidR="002035B7" w:rsidRPr="00CC1C9F" w:rsidRDefault="002035B7" w:rsidP="003114FC">
      <w:pPr>
        <w:spacing w:line="360" w:lineRule="auto"/>
        <w:rPr>
          <w:rFonts w:ascii="Times New Roman" w:hAnsi="Times New Roman" w:cs="Times New Roman"/>
        </w:rPr>
      </w:pPr>
    </w:p>
    <w:tbl>
      <w:tblPr>
        <w:tblW w:w="10692" w:type="dxa"/>
        <w:tblCellMar>
          <w:left w:w="0" w:type="dxa"/>
          <w:right w:w="0" w:type="dxa"/>
        </w:tblCellMar>
        <w:tblLook w:val="0420" w:firstRow="1" w:lastRow="0" w:firstColumn="0" w:lastColumn="0" w:noHBand="0" w:noVBand="1"/>
      </w:tblPr>
      <w:tblGrid>
        <w:gridCol w:w="1778"/>
        <w:gridCol w:w="2218"/>
        <w:gridCol w:w="3753"/>
        <w:gridCol w:w="1665"/>
        <w:gridCol w:w="1278"/>
      </w:tblGrid>
      <w:tr w:rsidR="002035B7" w:rsidRPr="00CC1C9F" w:rsidTr="002035B7">
        <w:trPr>
          <w:trHeight w:val="840"/>
        </w:trPr>
        <w:tc>
          <w:tcPr>
            <w:tcW w:w="17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lastRenderedPageBreak/>
              <w:t>FOCUS AREA</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POLICY OBJECTIVE</w:t>
            </w: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 xml:space="preserve">SDGS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SDG TARGETS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BUDGET</w:t>
            </w:r>
          </w:p>
        </w:tc>
      </w:tr>
      <w:tr w:rsidR="002035B7" w:rsidRPr="00CC1C9F" w:rsidTr="002035B7">
        <w:trPr>
          <w:trHeight w:val="4529"/>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Maintain a stable, united and safe society</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Implement appropriate social protection system and measures</w:t>
            </w: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Goal 16: promote peaceful and inclusive societies for sustainable  development, provide access to justice for all and build effective, accountable, and inclusive institutional levels</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16.1 Significantly reduce all forms of violence and related death rates everywhere</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528,324.38</w:t>
            </w:r>
          </w:p>
        </w:tc>
      </w:tr>
      <w:tr w:rsidR="002035B7" w:rsidRPr="00CC1C9F" w:rsidTr="002035B7">
        <w:trPr>
          <w:trHeight w:val="30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35B7" w:rsidRPr="00CC1C9F" w:rsidRDefault="002035B7" w:rsidP="003114FC">
            <w:pPr>
              <w:spacing w:line="360" w:lineRule="auto"/>
              <w:rPr>
                <w:rFonts w:ascii="Times New Roman" w:hAnsi="Times New Roman" w:cs="Times New Roman"/>
              </w:rPr>
            </w:pP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108" w:type="dxa"/>
            </w:tcMar>
            <w:vAlign w:val="center"/>
            <w:hideMark/>
          </w:tcPr>
          <w:p w:rsidR="002035B7" w:rsidRPr="00CC1C9F" w:rsidRDefault="002035B7" w:rsidP="003114FC">
            <w:pPr>
              <w:spacing w:line="360" w:lineRule="auto"/>
              <w:rPr>
                <w:rFonts w:ascii="Times New Roman" w:hAnsi="Times New Roman" w:cs="Times New Roman"/>
              </w:rPr>
            </w:pPr>
          </w:p>
        </w:tc>
        <w:tc>
          <w:tcPr>
            <w:tcW w:w="37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Goal10: Reduce Inequality within and among countries</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4DC4" w:rsidRPr="00CC1C9F" w:rsidRDefault="002035B7" w:rsidP="003114FC">
            <w:pPr>
              <w:spacing w:line="360" w:lineRule="auto"/>
              <w:rPr>
                <w:rFonts w:ascii="Times New Roman" w:hAnsi="Times New Roman" w:cs="Times New Roman"/>
              </w:rPr>
            </w:pPr>
            <w:r w:rsidRPr="00CC1C9F">
              <w:rPr>
                <w:rFonts w:ascii="Times New Roman" w:hAnsi="Times New Roman" w:cs="Times New Roman"/>
              </w:rPr>
              <w:t>16.2 End abuse, exploitation, trafficking and all forms of violence and torture of children</w:t>
            </w: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rsidR="002035B7" w:rsidRPr="00CC1C9F" w:rsidRDefault="002035B7" w:rsidP="003114FC">
            <w:pPr>
              <w:spacing w:line="360" w:lineRule="auto"/>
              <w:rPr>
                <w:rFonts w:ascii="Times New Roman" w:hAnsi="Times New Roman" w:cs="Times New Roman"/>
              </w:rPr>
            </w:pPr>
          </w:p>
        </w:tc>
      </w:tr>
    </w:tbl>
    <w:p w:rsidR="002035B7" w:rsidRPr="00CC1C9F" w:rsidRDefault="002035B7" w:rsidP="003114FC">
      <w:pPr>
        <w:spacing w:line="360" w:lineRule="auto"/>
        <w:rPr>
          <w:rFonts w:ascii="Times New Roman" w:hAnsi="Times New Roman" w:cs="Times New Roman"/>
        </w:rPr>
      </w:pPr>
    </w:p>
    <w:p w:rsidR="002035B7" w:rsidRPr="00CC1C9F" w:rsidRDefault="002035B7" w:rsidP="002A2E72">
      <w:pPr>
        <w:spacing w:line="360" w:lineRule="auto"/>
        <w:jc w:val="both"/>
        <w:rPr>
          <w:rFonts w:ascii="Times New Roman" w:hAnsi="Times New Roman" w:cs="Times New Roman"/>
        </w:rPr>
      </w:pPr>
    </w:p>
    <w:p w:rsidR="002035B7" w:rsidRPr="00CC1C9F" w:rsidRDefault="002035B7" w:rsidP="002A2E72">
      <w:pPr>
        <w:spacing w:line="360" w:lineRule="auto"/>
        <w:jc w:val="both"/>
        <w:rPr>
          <w:rFonts w:ascii="Times New Roman" w:hAnsi="Times New Roman" w:cs="Times New Roman"/>
        </w:rPr>
      </w:pPr>
    </w:p>
    <w:p w:rsidR="0030567E" w:rsidRPr="00CC1C9F" w:rsidRDefault="0030567E" w:rsidP="002A2E72">
      <w:pPr>
        <w:spacing w:line="360" w:lineRule="auto"/>
        <w:jc w:val="both"/>
        <w:rPr>
          <w:rFonts w:ascii="Times New Roman" w:hAnsi="Times New Roman" w:cs="Times New Roman"/>
        </w:rPr>
      </w:pPr>
    </w:p>
    <w:p w:rsidR="0030567E" w:rsidRPr="00CC1C9F" w:rsidRDefault="0030567E" w:rsidP="002A2E72">
      <w:pPr>
        <w:spacing w:line="360" w:lineRule="auto"/>
        <w:jc w:val="both"/>
        <w:rPr>
          <w:rFonts w:ascii="Times New Roman" w:hAnsi="Times New Roman" w:cs="Times New Roman"/>
        </w:rPr>
      </w:pPr>
    </w:p>
    <w:p w:rsidR="0030567E" w:rsidRPr="00CC1C9F" w:rsidRDefault="0030567E" w:rsidP="002A2E72">
      <w:pPr>
        <w:spacing w:line="360" w:lineRule="auto"/>
        <w:jc w:val="both"/>
        <w:rPr>
          <w:rFonts w:ascii="Times New Roman" w:hAnsi="Times New Roman" w:cs="Times New Roman"/>
        </w:rPr>
      </w:pPr>
    </w:p>
    <w:p w:rsidR="0030567E" w:rsidRPr="00E37FBB" w:rsidRDefault="0030567E" w:rsidP="005675C3">
      <w:pPr>
        <w:pStyle w:val="ListParagraph"/>
        <w:keepNext/>
        <w:keepLines/>
        <w:numPr>
          <w:ilvl w:val="0"/>
          <w:numId w:val="34"/>
        </w:numPr>
        <w:spacing w:before="240" w:line="360" w:lineRule="auto"/>
        <w:jc w:val="both"/>
        <w:outlineLvl w:val="1"/>
        <w:rPr>
          <w:b/>
          <w:bCs/>
          <w:sz w:val="28"/>
          <w:szCs w:val="28"/>
        </w:rPr>
      </w:pPr>
      <w:bookmarkStart w:id="156" w:name="_Toc531073676"/>
      <w:r w:rsidRPr="00E37FBB">
        <w:rPr>
          <w:b/>
          <w:bCs/>
          <w:sz w:val="28"/>
          <w:szCs w:val="28"/>
        </w:rPr>
        <w:lastRenderedPageBreak/>
        <w:t>GOAL</w:t>
      </w:r>
      <w:bookmarkEnd w:id="156"/>
    </w:p>
    <w:p w:rsidR="0030567E" w:rsidRPr="00CC1C9F" w:rsidRDefault="0030567E" w:rsidP="0030567E">
      <w:pPr>
        <w:spacing w:line="360" w:lineRule="auto"/>
        <w:ind w:left="720"/>
        <w:jc w:val="both"/>
        <w:rPr>
          <w:rFonts w:ascii="Times New Roman" w:hAnsi="Times New Roman" w:cs="Times New Roman"/>
          <w:sz w:val="24"/>
          <w:szCs w:val="24"/>
        </w:rPr>
      </w:pPr>
      <w:bookmarkStart w:id="157" w:name="_Toc311193042"/>
      <w:r w:rsidRPr="00CC1C9F">
        <w:rPr>
          <w:rFonts w:ascii="Times New Roman" w:hAnsi="Times New Roman" w:cs="Times New Roman"/>
          <w:sz w:val="24"/>
          <w:szCs w:val="24"/>
        </w:rPr>
        <w:t>The goal of the Asante Akim Central Municipal Assembly is to create an enabling environment for the development and growth of the municipality through modernized agriculture, increased industrial activities, deepening decentralization within the framework of increased Public-Private Partnership in a clean, crime and violence free environment that offers adequate basic social services.</w:t>
      </w:r>
    </w:p>
    <w:p w:rsidR="0030567E" w:rsidRPr="00E37FBB" w:rsidRDefault="0030567E" w:rsidP="005675C3">
      <w:pPr>
        <w:pStyle w:val="ListParagraph"/>
        <w:keepNext/>
        <w:keepLines/>
        <w:numPr>
          <w:ilvl w:val="0"/>
          <w:numId w:val="34"/>
        </w:numPr>
        <w:spacing w:before="240" w:line="360" w:lineRule="auto"/>
        <w:jc w:val="both"/>
        <w:outlineLvl w:val="1"/>
        <w:rPr>
          <w:b/>
          <w:bCs/>
          <w:sz w:val="28"/>
          <w:szCs w:val="28"/>
        </w:rPr>
      </w:pPr>
      <w:bookmarkStart w:id="158" w:name="_Toc531073677"/>
      <w:r w:rsidRPr="00E37FBB">
        <w:rPr>
          <w:b/>
          <w:bCs/>
          <w:sz w:val="28"/>
          <w:szCs w:val="28"/>
        </w:rPr>
        <w:t>CORE FUNCTION</w:t>
      </w:r>
      <w:bookmarkEnd w:id="157"/>
      <w:r w:rsidRPr="00E37FBB">
        <w:rPr>
          <w:b/>
          <w:bCs/>
          <w:sz w:val="28"/>
          <w:szCs w:val="28"/>
        </w:rPr>
        <w:t>S</w:t>
      </w:r>
      <w:bookmarkEnd w:id="158"/>
    </w:p>
    <w:p w:rsidR="0030567E" w:rsidRPr="00CC1C9F" w:rsidRDefault="0030567E" w:rsidP="0030567E">
      <w:pPr>
        <w:keepNext/>
        <w:keepLines/>
        <w:spacing w:before="240" w:line="360" w:lineRule="auto"/>
        <w:ind w:left="720"/>
        <w:jc w:val="both"/>
        <w:outlineLvl w:val="1"/>
        <w:rPr>
          <w:rFonts w:ascii="Times New Roman" w:eastAsia="Times New Roman" w:hAnsi="Times New Roman" w:cs="Times New Roman"/>
          <w:b/>
          <w:bCs/>
          <w:sz w:val="28"/>
          <w:szCs w:val="28"/>
          <w:lang w:val="en-GB"/>
        </w:rPr>
      </w:pPr>
      <w:bookmarkStart w:id="159" w:name="_Toc493144732"/>
      <w:bookmarkStart w:id="160" w:name="_Toc493144790"/>
      <w:bookmarkStart w:id="161" w:name="_Toc530343280"/>
      <w:bookmarkStart w:id="162" w:name="_Toc530343886"/>
      <w:bookmarkStart w:id="163" w:name="_Toc531073678"/>
      <w:r w:rsidRPr="00CC1C9F">
        <w:rPr>
          <w:rFonts w:ascii="Times New Roman" w:hAnsi="Times New Roman" w:cs="Times New Roman"/>
          <w:sz w:val="24"/>
          <w:szCs w:val="24"/>
        </w:rPr>
        <w:t>The core functions of the Municipal Assembly include the following:</w:t>
      </w:r>
      <w:bookmarkEnd w:id="159"/>
      <w:bookmarkEnd w:id="160"/>
      <w:bookmarkEnd w:id="161"/>
      <w:bookmarkEnd w:id="162"/>
      <w:bookmarkEnd w:id="163"/>
      <w:r w:rsidRPr="00CC1C9F">
        <w:rPr>
          <w:rFonts w:ascii="Times New Roman" w:hAnsi="Times New Roman" w:cs="Times New Roman"/>
          <w:sz w:val="24"/>
          <w:szCs w:val="24"/>
        </w:rPr>
        <w:t xml:space="preserve"> </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Formulation and execution of plans, programs and strategies for the  overall development of the Municipality</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Provision of infrastructure e.g. schools, clinics, etc.</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 Formulation and approval of composite budget and making of bye-laws.</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Levying and collection of taxes, rates, fees, etc. to generate revenue.</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Promotion of justice by ensuring ready access to the courts in the Municipality. </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Maintenance of security and public safety in the Municipality   </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Ensuring proper sanitation management in the Municipality.  </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rPr>
        <w:t>Preparation of land use plans (structure and local plans) to direct and guide the growth and sustainable development of human settlements in the Municipal area.</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lang w:val="en-GB"/>
        </w:rPr>
        <w:t>The promotion and protection of the rights of children.</w:t>
      </w:r>
    </w:p>
    <w:p w:rsidR="0030567E" w:rsidRPr="00CC1C9F" w:rsidRDefault="0030567E" w:rsidP="005675C3">
      <w:pPr>
        <w:numPr>
          <w:ilvl w:val="0"/>
          <w:numId w:val="18"/>
        </w:numPr>
        <w:spacing w:before="100" w:beforeAutospacing="1" w:after="100" w:afterAutospacing="1" w:line="360" w:lineRule="auto"/>
        <w:jc w:val="both"/>
        <w:rPr>
          <w:rFonts w:ascii="Times New Roman" w:hAnsi="Times New Roman" w:cs="Times New Roman"/>
          <w:sz w:val="24"/>
          <w:szCs w:val="24"/>
        </w:rPr>
      </w:pPr>
      <w:r w:rsidRPr="00CC1C9F">
        <w:rPr>
          <w:rFonts w:ascii="Times New Roman" w:hAnsi="Times New Roman" w:cs="Times New Roman"/>
          <w:sz w:val="24"/>
          <w:szCs w:val="24"/>
          <w:lang w:val="en-GB"/>
        </w:rPr>
        <w:t xml:space="preserve">Training of women, artisans and medium/small scale entrepreneurs in business   development skills and </w:t>
      </w:r>
      <w:r w:rsidRPr="00CC1C9F">
        <w:rPr>
          <w:rFonts w:ascii="Times New Roman" w:hAnsi="Times New Roman" w:cs="Times New Roman"/>
          <w:sz w:val="24"/>
          <w:szCs w:val="24"/>
        </w:rPr>
        <w:t>Provision of extensions service to farmers</w:t>
      </w:r>
      <w:r w:rsidRPr="00CC1C9F">
        <w:rPr>
          <w:rFonts w:ascii="Times New Roman" w:hAnsi="Times New Roman" w:cs="Times New Roman"/>
          <w:sz w:val="24"/>
          <w:szCs w:val="24"/>
          <w:lang w:val="en-GB"/>
        </w:rPr>
        <w:t>.</w:t>
      </w:r>
    </w:p>
    <w:p w:rsidR="0030567E" w:rsidRPr="00CC1C9F" w:rsidRDefault="0030567E" w:rsidP="005675C3">
      <w:pPr>
        <w:pStyle w:val="ListParagraph"/>
        <w:numPr>
          <w:ilvl w:val="0"/>
          <w:numId w:val="18"/>
        </w:numPr>
        <w:spacing w:before="100" w:beforeAutospacing="1" w:after="100" w:afterAutospacing="1" w:line="360" w:lineRule="auto"/>
        <w:jc w:val="both"/>
        <w:rPr>
          <w:sz w:val="24"/>
          <w:szCs w:val="24"/>
        </w:rPr>
      </w:pPr>
      <w:r w:rsidRPr="00CC1C9F">
        <w:rPr>
          <w:sz w:val="24"/>
          <w:szCs w:val="24"/>
        </w:rPr>
        <w:t>Assist in the formulation and implementation of policies on Education and Health in the   Municipality, within the framework of National Policies and guidelines</w:t>
      </w:r>
    </w:p>
    <w:p w:rsidR="0030567E" w:rsidRPr="00CC1C9F" w:rsidRDefault="0030567E" w:rsidP="005675C3">
      <w:pPr>
        <w:pStyle w:val="ListParagraph"/>
        <w:numPr>
          <w:ilvl w:val="0"/>
          <w:numId w:val="18"/>
        </w:numPr>
        <w:spacing w:before="100" w:beforeAutospacing="1" w:after="100" w:afterAutospacing="1" w:line="360" w:lineRule="auto"/>
        <w:jc w:val="both"/>
        <w:rPr>
          <w:sz w:val="24"/>
          <w:szCs w:val="24"/>
        </w:rPr>
      </w:pPr>
      <w:r w:rsidRPr="00CC1C9F">
        <w:rPr>
          <w:sz w:val="24"/>
          <w:szCs w:val="24"/>
        </w:rPr>
        <w:t>Provision of layout for buildings for improved housing layout and settlement.</w:t>
      </w:r>
    </w:p>
    <w:p w:rsidR="002035B7" w:rsidRPr="00CC1C9F" w:rsidRDefault="002035B7" w:rsidP="002A2E72">
      <w:pPr>
        <w:spacing w:line="360" w:lineRule="auto"/>
        <w:jc w:val="both"/>
        <w:rPr>
          <w:rFonts w:ascii="Times New Roman" w:hAnsi="Times New Roman" w:cs="Times New Roman"/>
        </w:rPr>
      </w:pPr>
    </w:p>
    <w:p w:rsidR="002035B7" w:rsidRPr="00CC1C9F" w:rsidRDefault="002035B7" w:rsidP="002A2E72">
      <w:pPr>
        <w:spacing w:line="360" w:lineRule="auto"/>
        <w:jc w:val="both"/>
        <w:rPr>
          <w:rFonts w:ascii="Times New Roman" w:hAnsi="Times New Roman" w:cs="Times New Roman"/>
        </w:rPr>
      </w:pPr>
    </w:p>
    <w:p w:rsidR="006D202B" w:rsidRPr="00E37FBB" w:rsidRDefault="00E37FBB" w:rsidP="005675C3">
      <w:pPr>
        <w:pStyle w:val="ListParagraph"/>
        <w:keepNext/>
        <w:keepLines/>
        <w:numPr>
          <w:ilvl w:val="0"/>
          <w:numId w:val="34"/>
        </w:numPr>
        <w:spacing w:before="240" w:line="360" w:lineRule="auto"/>
        <w:jc w:val="both"/>
        <w:outlineLvl w:val="1"/>
        <w:rPr>
          <w:b/>
          <w:bCs/>
          <w:sz w:val="28"/>
          <w:szCs w:val="28"/>
        </w:rPr>
      </w:pPr>
      <w:bookmarkStart w:id="164" w:name="_Toc531073679"/>
      <w:r>
        <w:rPr>
          <w:b/>
          <w:bCs/>
          <w:sz w:val="28"/>
          <w:szCs w:val="28"/>
        </w:rPr>
        <w:lastRenderedPageBreak/>
        <w:t xml:space="preserve"> </w:t>
      </w:r>
      <w:r w:rsidR="006D202B" w:rsidRPr="00E37FBB">
        <w:rPr>
          <w:b/>
          <w:bCs/>
          <w:sz w:val="28"/>
          <w:szCs w:val="28"/>
        </w:rPr>
        <w:t>POLICY OUTCOME INDICATORS AND TARGETS</w:t>
      </w:r>
      <w:bookmarkEnd w:id="164"/>
    </w:p>
    <w:tbl>
      <w:tblPr>
        <w:tblStyle w:val="TableGrid"/>
        <w:tblpPr w:leftFromText="180" w:rightFromText="180" w:vertAnchor="text" w:horzAnchor="margin" w:tblpXSpec="center" w:tblpY="115"/>
        <w:tblW w:w="10947" w:type="dxa"/>
        <w:tblLayout w:type="fixed"/>
        <w:tblLook w:val="04A0" w:firstRow="1" w:lastRow="0" w:firstColumn="1" w:lastColumn="0" w:noHBand="0" w:noVBand="1"/>
      </w:tblPr>
      <w:tblGrid>
        <w:gridCol w:w="1767"/>
        <w:gridCol w:w="2430"/>
        <w:gridCol w:w="1080"/>
        <w:gridCol w:w="1170"/>
        <w:gridCol w:w="1260"/>
        <w:gridCol w:w="990"/>
        <w:gridCol w:w="1170"/>
        <w:gridCol w:w="1080"/>
      </w:tblGrid>
      <w:tr w:rsidR="00AF1B3F" w:rsidRPr="00CC1C9F" w:rsidTr="005200BA">
        <w:trPr>
          <w:trHeight w:val="67"/>
        </w:trPr>
        <w:tc>
          <w:tcPr>
            <w:tcW w:w="1767" w:type="dxa"/>
            <w:vMerge w:val="restart"/>
          </w:tcPr>
          <w:p w:rsidR="00AF1B3F" w:rsidRPr="00CC1C9F" w:rsidRDefault="00AF1B3F" w:rsidP="002A2E72">
            <w:pPr>
              <w:keepNext/>
              <w:spacing w:line="360" w:lineRule="auto"/>
              <w:jc w:val="both"/>
              <w:rPr>
                <w:b/>
                <w:sz w:val="24"/>
                <w:szCs w:val="24"/>
                <w:lang w:val="en-GB"/>
              </w:rPr>
            </w:pPr>
            <w:r w:rsidRPr="00CC1C9F">
              <w:rPr>
                <w:b/>
                <w:sz w:val="24"/>
                <w:szCs w:val="24"/>
                <w:lang w:val="en-GB"/>
              </w:rPr>
              <w:t>Outcome Indicator Description</w:t>
            </w:r>
          </w:p>
        </w:tc>
        <w:tc>
          <w:tcPr>
            <w:tcW w:w="2430" w:type="dxa"/>
            <w:vMerge w:val="restart"/>
          </w:tcPr>
          <w:p w:rsidR="00AF1B3F" w:rsidRPr="00CC1C9F" w:rsidRDefault="00AF1B3F" w:rsidP="002A2E72">
            <w:pPr>
              <w:keepNext/>
              <w:spacing w:line="360" w:lineRule="auto"/>
              <w:jc w:val="both"/>
              <w:rPr>
                <w:b/>
                <w:sz w:val="24"/>
                <w:szCs w:val="24"/>
                <w:lang w:val="en-GB"/>
              </w:rPr>
            </w:pPr>
            <w:r w:rsidRPr="00CC1C9F">
              <w:rPr>
                <w:b/>
                <w:sz w:val="24"/>
                <w:szCs w:val="24"/>
                <w:lang w:val="en-GB"/>
              </w:rPr>
              <w:t>Unit of Measurement</w:t>
            </w:r>
          </w:p>
        </w:tc>
        <w:tc>
          <w:tcPr>
            <w:tcW w:w="2250" w:type="dxa"/>
            <w:gridSpan w:val="2"/>
          </w:tcPr>
          <w:p w:rsidR="00AF1B3F" w:rsidRPr="00CC1C9F" w:rsidRDefault="00AF1B3F" w:rsidP="002A2E72">
            <w:pPr>
              <w:keepNext/>
              <w:spacing w:line="360" w:lineRule="auto"/>
              <w:jc w:val="both"/>
              <w:rPr>
                <w:b/>
                <w:sz w:val="24"/>
                <w:szCs w:val="24"/>
                <w:lang w:val="en-GB"/>
              </w:rPr>
            </w:pPr>
            <w:r w:rsidRPr="00CC1C9F">
              <w:rPr>
                <w:b/>
                <w:sz w:val="24"/>
                <w:szCs w:val="24"/>
                <w:lang w:val="en-GB"/>
              </w:rPr>
              <w:t xml:space="preserve">                              Baseline</w:t>
            </w:r>
          </w:p>
        </w:tc>
        <w:tc>
          <w:tcPr>
            <w:tcW w:w="2250" w:type="dxa"/>
            <w:gridSpan w:val="2"/>
          </w:tcPr>
          <w:p w:rsidR="00AF1B3F" w:rsidRPr="00CC1C9F" w:rsidRDefault="00AF1B3F" w:rsidP="002A2E72">
            <w:pPr>
              <w:keepNext/>
              <w:spacing w:line="360" w:lineRule="auto"/>
              <w:jc w:val="both"/>
              <w:rPr>
                <w:b/>
                <w:sz w:val="22"/>
                <w:szCs w:val="16"/>
                <w:lang w:val="en-GB"/>
              </w:rPr>
            </w:pPr>
            <w:r w:rsidRPr="00CC1C9F">
              <w:rPr>
                <w:b/>
                <w:sz w:val="22"/>
                <w:szCs w:val="16"/>
                <w:lang w:val="en-GB"/>
              </w:rPr>
              <w:t>Latest Status</w:t>
            </w:r>
          </w:p>
        </w:tc>
        <w:tc>
          <w:tcPr>
            <w:tcW w:w="2250" w:type="dxa"/>
            <w:gridSpan w:val="2"/>
          </w:tcPr>
          <w:p w:rsidR="00AF1B3F" w:rsidRPr="00CC1C9F" w:rsidRDefault="00AF1B3F" w:rsidP="002A2E72">
            <w:pPr>
              <w:keepNext/>
              <w:spacing w:line="360" w:lineRule="auto"/>
              <w:jc w:val="both"/>
              <w:rPr>
                <w:b/>
                <w:sz w:val="22"/>
                <w:szCs w:val="16"/>
                <w:lang w:val="en-GB"/>
              </w:rPr>
            </w:pPr>
            <w:r w:rsidRPr="00CC1C9F">
              <w:rPr>
                <w:b/>
                <w:sz w:val="22"/>
                <w:szCs w:val="16"/>
                <w:lang w:val="en-GB"/>
              </w:rPr>
              <w:t>Target</w:t>
            </w:r>
          </w:p>
        </w:tc>
      </w:tr>
      <w:tr w:rsidR="00AF1B3F" w:rsidRPr="00CC1C9F" w:rsidTr="005200BA">
        <w:trPr>
          <w:trHeight w:val="67"/>
        </w:trPr>
        <w:tc>
          <w:tcPr>
            <w:tcW w:w="1767" w:type="dxa"/>
            <w:vMerge/>
          </w:tcPr>
          <w:p w:rsidR="00AF1B3F" w:rsidRPr="00CC1C9F" w:rsidRDefault="00AF1B3F" w:rsidP="002A2E72">
            <w:pPr>
              <w:keepNext/>
              <w:spacing w:line="360" w:lineRule="auto"/>
              <w:jc w:val="both"/>
              <w:rPr>
                <w:sz w:val="16"/>
                <w:szCs w:val="16"/>
                <w:lang w:val="en-GB"/>
              </w:rPr>
            </w:pPr>
          </w:p>
        </w:tc>
        <w:tc>
          <w:tcPr>
            <w:tcW w:w="2430" w:type="dxa"/>
            <w:vMerge/>
          </w:tcPr>
          <w:p w:rsidR="00AF1B3F" w:rsidRPr="00CC1C9F" w:rsidRDefault="00AF1B3F" w:rsidP="002A2E72">
            <w:pPr>
              <w:keepNext/>
              <w:spacing w:line="360" w:lineRule="auto"/>
              <w:jc w:val="both"/>
              <w:rPr>
                <w:sz w:val="16"/>
                <w:szCs w:val="16"/>
                <w:lang w:val="en-GB"/>
              </w:rPr>
            </w:pPr>
          </w:p>
        </w:tc>
        <w:tc>
          <w:tcPr>
            <w:tcW w:w="108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Year</w:t>
            </w:r>
          </w:p>
        </w:tc>
        <w:tc>
          <w:tcPr>
            <w:tcW w:w="117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Value</w:t>
            </w:r>
          </w:p>
        </w:tc>
        <w:tc>
          <w:tcPr>
            <w:tcW w:w="126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Year</w:t>
            </w:r>
          </w:p>
        </w:tc>
        <w:tc>
          <w:tcPr>
            <w:tcW w:w="99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Value</w:t>
            </w:r>
          </w:p>
        </w:tc>
        <w:tc>
          <w:tcPr>
            <w:tcW w:w="117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Year</w:t>
            </w:r>
          </w:p>
        </w:tc>
        <w:tc>
          <w:tcPr>
            <w:tcW w:w="1080" w:type="dxa"/>
          </w:tcPr>
          <w:p w:rsidR="00AF1B3F" w:rsidRPr="00CC1C9F" w:rsidRDefault="00AF1B3F" w:rsidP="002A2E72">
            <w:pPr>
              <w:keepNext/>
              <w:spacing w:line="360" w:lineRule="auto"/>
              <w:jc w:val="both"/>
              <w:rPr>
                <w:b/>
                <w:sz w:val="22"/>
                <w:szCs w:val="16"/>
                <w:lang w:val="en-GB"/>
              </w:rPr>
            </w:pPr>
            <w:r w:rsidRPr="00CC1C9F">
              <w:rPr>
                <w:b/>
                <w:sz w:val="22"/>
                <w:szCs w:val="16"/>
                <w:lang w:val="en-GB"/>
              </w:rPr>
              <w:t>Value</w:t>
            </w:r>
          </w:p>
        </w:tc>
      </w:tr>
      <w:tr w:rsidR="00540117" w:rsidRPr="00CC1C9F" w:rsidTr="005200BA">
        <w:trPr>
          <w:trHeight w:val="427"/>
        </w:trPr>
        <w:tc>
          <w:tcPr>
            <w:tcW w:w="1767"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Increase in the number of  educational infrastructure</w:t>
            </w:r>
          </w:p>
        </w:tc>
        <w:tc>
          <w:tcPr>
            <w:tcW w:w="2430"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Number of classrooms</w:t>
            </w:r>
          </w:p>
        </w:tc>
        <w:tc>
          <w:tcPr>
            <w:tcW w:w="108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543</w:t>
            </w:r>
          </w:p>
        </w:tc>
        <w:tc>
          <w:tcPr>
            <w:tcW w:w="126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2018</w:t>
            </w:r>
          </w:p>
        </w:tc>
        <w:tc>
          <w:tcPr>
            <w:tcW w:w="99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rPr>
              <w:t>582</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sz w:val="20"/>
                <w:szCs w:val="20"/>
              </w:rPr>
              <w:t>2019</w:t>
            </w:r>
          </w:p>
        </w:tc>
        <w:tc>
          <w:tcPr>
            <w:tcW w:w="1080" w:type="dxa"/>
          </w:tcPr>
          <w:p w:rsidR="00540117" w:rsidRPr="00CC1C9F" w:rsidRDefault="00A72603" w:rsidP="002A2E72">
            <w:pPr>
              <w:pStyle w:val="NormalWeb"/>
              <w:spacing w:before="0" w:beforeAutospacing="0" w:after="0" w:afterAutospacing="0" w:line="360" w:lineRule="auto"/>
              <w:jc w:val="both"/>
              <w:rPr>
                <w:sz w:val="20"/>
                <w:szCs w:val="20"/>
              </w:rPr>
            </w:pPr>
            <w:r w:rsidRPr="00CC1C9F">
              <w:rPr>
                <w:sz w:val="20"/>
                <w:szCs w:val="20"/>
              </w:rPr>
              <w:t>598</w:t>
            </w:r>
          </w:p>
        </w:tc>
      </w:tr>
      <w:tr w:rsidR="00540117" w:rsidRPr="00CC1C9F" w:rsidTr="005200BA">
        <w:trPr>
          <w:trHeight w:val="589"/>
        </w:trPr>
        <w:tc>
          <w:tcPr>
            <w:tcW w:w="1767"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Increase in BECE Performance</w:t>
            </w:r>
          </w:p>
        </w:tc>
        <w:tc>
          <w:tcPr>
            <w:tcW w:w="2430"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Percentage of Candidate</w:t>
            </w:r>
            <w:r w:rsidR="00231D2D" w:rsidRPr="00CC1C9F">
              <w:rPr>
                <w:color w:val="000000" w:themeColor="text1"/>
                <w:kern w:val="24"/>
                <w:sz w:val="20"/>
                <w:szCs w:val="20"/>
                <w:lang w:val="en-GB"/>
              </w:rPr>
              <w:t>s</w:t>
            </w:r>
            <w:r w:rsidRPr="00CC1C9F">
              <w:rPr>
                <w:color w:val="000000" w:themeColor="text1"/>
                <w:kern w:val="24"/>
                <w:sz w:val="20"/>
                <w:szCs w:val="20"/>
                <w:lang w:val="en-GB"/>
              </w:rPr>
              <w:t xml:space="preserve"> passed</w:t>
            </w:r>
          </w:p>
        </w:tc>
        <w:tc>
          <w:tcPr>
            <w:tcW w:w="108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68.5</w:t>
            </w:r>
          </w:p>
        </w:tc>
        <w:tc>
          <w:tcPr>
            <w:tcW w:w="126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2018</w:t>
            </w:r>
          </w:p>
        </w:tc>
        <w:tc>
          <w:tcPr>
            <w:tcW w:w="99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rPr>
              <w:t>73.7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sz w:val="20"/>
                <w:szCs w:val="20"/>
              </w:rPr>
              <w:t>2019</w:t>
            </w:r>
          </w:p>
        </w:tc>
        <w:tc>
          <w:tcPr>
            <w:tcW w:w="1080" w:type="dxa"/>
          </w:tcPr>
          <w:p w:rsidR="00540117" w:rsidRPr="00CC1C9F" w:rsidRDefault="00A72603" w:rsidP="002A2E72">
            <w:pPr>
              <w:pStyle w:val="NormalWeb"/>
              <w:spacing w:before="0" w:beforeAutospacing="0" w:after="0" w:afterAutospacing="0" w:line="360" w:lineRule="auto"/>
              <w:jc w:val="both"/>
              <w:rPr>
                <w:sz w:val="20"/>
                <w:szCs w:val="20"/>
              </w:rPr>
            </w:pPr>
            <w:r w:rsidRPr="00CC1C9F">
              <w:rPr>
                <w:sz w:val="20"/>
                <w:szCs w:val="20"/>
              </w:rPr>
              <w:t>80.3</w:t>
            </w:r>
          </w:p>
        </w:tc>
      </w:tr>
      <w:tr w:rsidR="00540117" w:rsidRPr="00CC1C9F" w:rsidTr="005200BA">
        <w:trPr>
          <w:trHeight w:val="527"/>
        </w:trPr>
        <w:tc>
          <w:tcPr>
            <w:tcW w:w="1767"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Increase access to health infrastructure</w:t>
            </w:r>
          </w:p>
        </w:tc>
        <w:tc>
          <w:tcPr>
            <w:tcW w:w="2430"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Number of health facilities provided</w:t>
            </w:r>
          </w:p>
        </w:tc>
        <w:tc>
          <w:tcPr>
            <w:tcW w:w="108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8</w:t>
            </w:r>
          </w:p>
        </w:tc>
        <w:tc>
          <w:tcPr>
            <w:tcW w:w="126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2018</w:t>
            </w:r>
          </w:p>
        </w:tc>
        <w:tc>
          <w:tcPr>
            <w:tcW w:w="99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rPr>
              <w:t>10</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sz w:val="20"/>
                <w:szCs w:val="20"/>
              </w:rPr>
              <w:t>2019</w:t>
            </w:r>
          </w:p>
        </w:tc>
        <w:tc>
          <w:tcPr>
            <w:tcW w:w="1080" w:type="dxa"/>
          </w:tcPr>
          <w:p w:rsidR="00540117" w:rsidRPr="00CC1C9F" w:rsidRDefault="00A72603" w:rsidP="002A2E72">
            <w:pPr>
              <w:pStyle w:val="NormalWeb"/>
              <w:spacing w:before="0" w:beforeAutospacing="0" w:after="0" w:afterAutospacing="0" w:line="360" w:lineRule="auto"/>
              <w:jc w:val="both"/>
              <w:rPr>
                <w:sz w:val="20"/>
                <w:szCs w:val="20"/>
              </w:rPr>
            </w:pPr>
            <w:r w:rsidRPr="00CC1C9F">
              <w:rPr>
                <w:sz w:val="20"/>
                <w:szCs w:val="20"/>
              </w:rPr>
              <w:t>12</w:t>
            </w:r>
          </w:p>
        </w:tc>
      </w:tr>
      <w:tr w:rsidR="00540117" w:rsidRPr="00CC1C9F" w:rsidTr="005200BA">
        <w:trPr>
          <w:trHeight w:val="524"/>
        </w:trPr>
        <w:tc>
          <w:tcPr>
            <w:tcW w:w="1767"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Upgrade market infrastructure</w:t>
            </w:r>
          </w:p>
        </w:tc>
        <w:tc>
          <w:tcPr>
            <w:tcW w:w="2430"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Number of market facilities upgraded</w:t>
            </w:r>
          </w:p>
        </w:tc>
        <w:tc>
          <w:tcPr>
            <w:tcW w:w="108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1</w:t>
            </w:r>
          </w:p>
        </w:tc>
        <w:tc>
          <w:tcPr>
            <w:tcW w:w="126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2018</w:t>
            </w:r>
          </w:p>
        </w:tc>
        <w:tc>
          <w:tcPr>
            <w:tcW w:w="99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rPr>
              <w:t>2</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sz w:val="20"/>
                <w:szCs w:val="20"/>
              </w:rPr>
              <w:t>2019</w:t>
            </w:r>
          </w:p>
        </w:tc>
        <w:tc>
          <w:tcPr>
            <w:tcW w:w="1080" w:type="dxa"/>
          </w:tcPr>
          <w:p w:rsidR="00540117" w:rsidRPr="00CC1C9F" w:rsidRDefault="00A72603" w:rsidP="002A2E72">
            <w:pPr>
              <w:pStyle w:val="NormalWeb"/>
              <w:spacing w:before="0" w:beforeAutospacing="0" w:after="0" w:afterAutospacing="0" w:line="360" w:lineRule="auto"/>
              <w:jc w:val="both"/>
              <w:rPr>
                <w:sz w:val="20"/>
                <w:szCs w:val="20"/>
              </w:rPr>
            </w:pPr>
            <w:r w:rsidRPr="00CC1C9F">
              <w:rPr>
                <w:sz w:val="20"/>
                <w:szCs w:val="20"/>
              </w:rPr>
              <w:t>3</w:t>
            </w:r>
          </w:p>
        </w:tc>
      </w:tr>
      <w:tr w:rsidR="00540117" w:rsidRPr="00CC1C9F" w:rsidTr="005200BA">
        <w:trPr>
          <w:trHeight w:val="443"/>
        </w:trPr>
        <w:tc>
          <w:tcPr>
            <w:tcW w:w="1767"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Improvement in business development skills</w:t>
            </w:r>
          </w:p>
        </w:tc>
        <w:tc>
          <w:tcPr>
            <w:tcW w:w="2430" w:type="dxa"/>
          </w:tcPr>
          <w:p w:rsidR="00540117" w:rsidRPr="00CC1C9F" w:rsidRDefault="00540117" w:rsidP="00A46072">
            <w:pPr>
              <w:pStyle w:val="NormalWeb"/>
              <w:spacing w:before="0" w:beforeAutospacing="0" w:after="0" w:afterAutospacing="0" w:line="360" w:lineRule="auto"/>
              <w:rPr>
                <w:sz w:val="20"/>
                <w:szCs w:val="20"/>
              </w:rPr>
            </w:pPr>
            <w:r w:rsidRPr="00CC1C9F">
              <w:rPr>
                <w:color w:val="000000" w:themeColor="text1"/>
                <w:kern w:val="24"/>
                <w:sz w:val="20"/>
                <w:szCs w:val="20"/>
                <w:lang w:val="en-GB"/>
              </w:rPr>
              <w:t xml:space="preserve">Number of business/skills development trainings organised </w:t>
            </w:r>
          </w:p>
        </w:tc>
        <w:tc>
          <w:tcPr>
            <w:tcW w:w="108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2017</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12</w:t>
            </w:r>
          </w:p>
        </w:tc>
        <w:tc>
          <w:tcPr>
            <w:tcW w:w="126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color w:val="000000" w:themeColor="text1"/>
                <w:kern w:val="24"/>
                <w:sz w:val="20"/>
                <w:szCs w:val="20"/>
                <w:lang w:val="en-GB"/>
              </w:rPr>
              <w:t>2018</w:t>
            </w:r>
          </w:p>
        </w:tc>
        <w:tc>
          <w:tcPr>
            <w:tcW w:w="99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rFonts w:eastAsiaTheme="minorEastAsia"/>
                <w:color w:val="000000" w:themeColor="text1"/>
                <w:kern w:val="24"/>
                <w:sz w:val="20"/>
                <w:szCs w:val="20"/>
              </w:rPr>
              <w:t>15</w:t>
            </w:r>
          </w:p>
        </w:tc>
        <w:tc>
          <w:tcPr>
            <w:tcW w:w="1170" w:type="dxa"/>
          </w:tcPr>
          <w:p w:rsidR="00540117" w:rsidRPr="00CC1C9F" w:rsidRDefault="00540117" w:rsidP="002A2E72">
            <w:pPr>
              <w:pStyle w:val="NormalWeb"/>
              <w:spacing w:before="0" w:beforeAutospacing="0" w:after="0" w:afterAutospacing="0" w:line="360" w:lineRule="auto"/>
              <w:jc w:val="both"/>
              <w:rPr>
                <w:sz w:val="20"/>
                <w:szCs w:val="20"/>
              </w:rPr>
            </w:pPr>
            <w:r w:rsidRPr="00CC1C9F">
              <w:rPr>
                <w:sz w:val="20"/>
                <w:szCs w:val="20"/>
              </w:rPr>
              <w:t>2019</w:t>
            </w:r>
          </w:p>
        </w:tc>
        <w:tc>
          <w:tcPr>
            <w:tcW w:w="1080" w:type="dxa"/>
          </w:tcPr>
          <w:p w:rsidR="00540117" w:rsidRPr="00CC1C9F" w:rsidRDefault="00A72603" w:rsidP="002A2E72">
            <w:pPr>
              <w:pStyle w:val="NormalWeb"/>
              <w:spacing w:before="0" w:beforeAutospacing="0" w:after="0" w:afterAutospacing="0" w:line="360" w:lineRule="auto"/>
              <w:jc w:val="both"/>
              <w:rPr>
                <w:sz w:val="20"/>
                <w:szCs w:val="20"/>
              </w:rPr>
            </w:pPr>
            <w:r w:rsidRPr="00CC1C9F">
              <w:rPr>
                <w:sz w:val="20"/>
                <w:szCs w:val="20"/>
              </w:rPr>
              <w:t>20</w:t>
            </w:r>
          </w:p>
        </w:tc>
      </w:tr>
      <w:tr w:rsidR="00540117" w:rsidRPr="00CC1C9F" w:rsidTr="005200BA">
        <w:trPr>
          <w:trHeight w:val="427"/>
        </w:trPr>
        <w:tc>
          <w:tcPr>
            <w:tcW w:w="1767" w:type="dxa"/>
          </w:tcPr>
          <w:p w:rsidR="00540117" w:rsidRPr="00CC1C9F" w:rsidRDefault="00F244E4" w:rsidP="00A46072">
            <w:pPr>
              <w:spacing w:after="200" w:line="360" w:lineRule="auto"/>
              <w:rPr>
                <w:lang w:val="en-GB"/>
              </w:rPr>
            </w:pPr>
            <w:r w:rsidRPr="00CC1C9F">
              <w:rPr>
                <w:lang w:val="en-GB"/>
              </w:rPr>
              <w:t>Increase stakeholders participation</w:t>
            </w:r>
          </w:p>
        </w:tc>
        <w:tc>
          <w:tcPr>
            <w:tcW w:w="2430" w:type="dxa"/>
          </w:tcPr>
          <w:p w:rsidR="00540117" w:rsidRPr="00CC1C9F" w:rsidRDefault="009B191B" w:rsidP="00A46072">
            <w:pPr>
              <w:spacing w:after="200" w:line="360" w:lineRule="auto"/>
              <w:rPr>
                <w:lang w:val="en-GB"/>
              </w:rPr>
            </w:pPr>
            <w:r w:rsidRPr="00CC1C9F">
              <w:rPr>
                <w:lang w:val="en-GB"/>
              </w:rPr>
              <w:t>Number of stakeholders</w:t>
            </w:r>
            <w:r w:rsidR="00B82104" w:rsidRPr="00CC1C9F">
              <w:rPr>
                <w:lang w:val="en-GB"/>
              </w:rPr>
              <w:t xml:space="preserve"> meetings organised </w:t>
            </w:r>
            <w:r w:rsidRPr="00CC1C9F">
              <w:rPr>
                <w:lang w:val="en-GB"/>
              </w:rPr>
              <w:t xml:space="preserve"> </w:t>
            </w:r>
          </w:p>
        </w:tc>
        <w:tc>
          <w:tcPr>
            <w:tcW w:w="1080" w:type="dxa"/>
          </w:tcPr>
          <w:p w:rsidR="00540117" w:rsidRPr="00CC1C9F" w:rsidRDefault="00B82104" w:rsidP="002A2E72">
            <w:pPr>
              <w:spacing w:after="200" w:line="360" w:lineRule="auto"/>
              <w:jc w:val="both"/>
              <w:rPr>
                <w:lang w:val="en-GB"/>
              </w:rPr>
            </w:pPr>
            <w:r w:rsidRPr="00CC1C9F">
              <w:rPr>
                <w:lang w:val="en-GB"/>
              </w:rPr>
              <w:t>2017</w:t>
            </w:r>
          </w:p>
        </w:tc>
        <w:tc>
          <w:tcPr>
            <w:tcW w:w="1170" w:type="dxa"/>
          </w:tcPr>
          <w:p w:rsidR="00540117" w:rsidRPr="00CC1C9F" w:rsidRDefault="00B82104" w:rsidP="002A2E72">
            <w:pPr>
              <w:spacing w:after="200" w:line="360" w:lineRule="auto"/>
              <w:jc w:val="both"/>
              <w:rPr>
                <w:lang w:val="en-GB"/>
              </w:rPr>
            </w:pPr>
            <w:r w:rsidRPr="00CC1C9F">
              <w:rPr>
                <w:lang w:val="en-GB"/>
              </w:rPr>
              <w:t>3</w:t>
            </w:r>
          </w:p>
        </w:tc>
        <w:tc>
          <w:tcPr>
            <w:tcW w:w="1260" w:type="dxa"/>
          </w:tcPr>
          <w:p w:rsidR="00540117" w:rsidRPr="00CC1C9F" w:rsidRDefault="00B82104" w:rsidP="002A2E72">
            <w:pPr>
              <w:spacing w:after="200" w:line="360" w:lineRule="auto"/>
              <w:jc w:val="both"/>
              <w:rPr>
                <w:lang w:val="en-GB"/>
              </w:rPr>
            </w:pPr>
            <w:r w:rsidRPr="00CC1C9F">
              <w:rPr>
                <w:lang w:val="en-GB"/>
              </w:rPr>
              <w:t>2018</w:t>
            </w:r>
          </w:p>
        </w:tc>
        <w:tc>
          <w:tcPr>
            <w:tcW w:w="990" w:type="dxa"/>
          </w:tcPr>
          <w:p w:rsidR="00540117" w:rsidRPr="00CC1C9F" w:rsidRDefault="000340FB" w:rsidP="002A2E72">
            <w:pPr>
              <w:spacing w:after="200" w:line="360" w:lineRule="auto"/>
              <w:jc w:val="both"/>
              <w:rPr>
                <w:lang w:val="en-GB"/>
              </w:rPr>
            </w:pPr>
            <w:r w:rsidRPr="00CC1C9F">
              <w:rPr>
                <w:lang w:val="en-GB"/>
              </w:rPr>
              <w:t>4</w:t>
            </w:r>
          </w:p>
        </w:tc>
        <w:tc>
          <w:tcPr>
            <w:tcW w:w="1170" w:type="dxa"/>
          </w:tcPr>
          <w:p w:rsidR="00540117" w:rsidRPr="00CC1C9F" w:rsidRDefault="000340FB" w:rsidP="002A2E72">
            <w:pPr>
              <w:spacing w:after="200" w:line="360" w:lineRule="auto"/>
              <w:jc w:val="both"/>
              <w:rPr>
                <w:lang w:val="en-GB"/>
              </w:rPr>
            </w:pPr>
            <w:r w:rsidRPr="00CC1C9F">
              <w:rPr>
                <w:lang w:val="en-GB"/>
              </w:rPr>
              <w:t>2019</w:t>
            </w:r>
          </w:p>
        </w:tc>
        <w:tc>
          <w:tcPr>
            <w:tcW w:w="1080" w:type="dxa"/>
          </w:tcPr>
          <w:p w:rsidR="00540117" w:rsidRPr="00CC1C9F" w:rsidRDefault="000340FB" w:rsidP="002A2E72">
            <w:pPr>
              <w:spacing w:after="200" w:line="360" w:lineRule="auto"/>
              <w:jc w:val="both"/>
              <w:rPr>
                <w:lang w:val="en-GB"/>
              </w:rPr>
            </w:pPr>
            <w:r w:rsidRPr="00CC1C9F">
              <w:rPr>
                <w:lang w:val="en-GB"/>
              </w:rPr>
              <w:t>6</w:t>
            </w:r>
          </w:p>
        </w:tc>
      </w:tr>
      <w:tr w:rsidR="00540117" w:rsidRPr="00CC1C9F" w:rsidTr="005200BA">
        <w:trPr>
          <w:trHeight w:val="427"/>
        </w:trPr>
        <w:tc>
          <w:tcPr>
            <w:tcW w:w="1767" w:type="dxa"/>
          </w:tcPr>
          <w:p w:rsidR="00540117" w:rsidRPr="00CC1C9F" w:rsidRDefault="000340FB" w:rsidP="00A46072">
            <w:pPr>
              <w:spacing w:after="200" w:line="360" w:lineRule="auto"/>
              <w:rPr>
                <w:lang w:val="en-GB"/>
              </w:rPr>
            </w:pPr>
            <w:r w:rsidRPr="00CC1C9F">
              <w:rPr>
                <w:lang w:val="en-GB"/>
              </w:rPr>
              <w:t>Increased support to sub-structure</w:t>
            </w:r>
          </w:p>
        </w:tc>
        <w:tc>
          <w:tcPr>
            <w:tcW w:w="2430" w:type="dxa"/>
          </w:tcPr>
          <w:p w:rsidR="00540117" w:rsidRPr="00CC1C9F" w:rsidRDefault="000340FB" w:rsidP="00A46072">
            <w:pPr>
              <w:spacing w:after="200" w:line="360" w:lineRule="auto"/>
              <w:rPr>
                <w:lang w:val="en-GB"/>
              </w:rPr>
            </w:pPr>
            <w:r w:rsidRPr="00CC1C9F">
              <w:rPr>
                <w:lang w:val="en-GB"/>
              </w:rPr>
              <w:t>Number of su</w:t>
            </w:r>
            <w:r w:rsidR="00964C0C" w:rsidRPr="00CC1C9F">
              <w:rPr>
                <w:lang w:val="en-GB"/>
              </w:rPr>
              <w:t>b-structure supported</w:t>
            </w:r>
          </w:p>
        </w:tc>
        <w:tc>
          <w:tcPr>
            <w:tcW w:w="1080" w:type="dxa"/>
          </w:tcPr>
          <w:p w:rsidR="00540117" w:rsidRPr="00CC1C9F" w:rsidRDefault="00964C0C" w:rsidP="002A2E72">
            <w:pPr>
              <w:spacing w:after="200" w:line="360" w:lineRule="auto"/>
              <w:jc w:val="both"/>
              <w:rPr>
                <w:lang w:val="en-GB"/>
              </w:rPr>
            </w:pPr>
            <w:r w:rsidRPr="00CC1C9F">
              <w:rPr>
                <w:lang w:val="en-GB"/>
              </w:rPr>
              <w:t>2017</w:t>
            </w:r>
          </w:p>
        </w:tc>
        <w:tc>
          <w:tcPr>
            <w:tcW w:w="1170" w:type="dxa"/>
          </w:tcPr>
          <w:p w:rsidR="00540117" w:rsidRPr="00CC1C9F" w:rsidRDefault="00964C0C" w:rsidP="002A2E72">
            <w:pPr>
              <w:spacing w:after="200" w:line="360" w:lineRule="auto"/>
              <w:jc w:val="both"/>
              <w:rPr>
                <w:lang w:val="en-GB"/>
              </w:rPr>
            </w:pPr>
            <w:r w:rsidRPr="00CC1C9F">
              <w:rPr>
                <w:lang w:val="en-GB"/>
              </w:rPr>
              <w:t>3</w:t>
            </w:r>
          </w:p>
        </w:tc>
        <w:tc>
          <w:tcPr>
            <w:tcW w:w="1260" w:type="dxa"/>
          </w:tcPr>
          <w:p w:rsidR="00540117" w:rsidRPr="00CC1C9F" w:rsidRDefault="00964C0C" w:rsidP="002A2E72">
            <w:pPr>
              <w:spacing w:after="200" w:line="360" w:lineRule="auto"/>
              <w:jc w:val="both"/>
              <w:rPr>
                <w:lang w:val="en-GB"/>
              </w:rPr>
            </w:pPr>
            <w:r w:rsidRPr="00CC1C9F">
              <w:rPr>
                <w:lang w:val="en-GB"/>
              </w:rPr>
              <w:t>2018</w:t>
            </w:r>
          </w:p>
        </w:tc>
        <w:tc>
          <w:tcPr>
            <w:tcW w:w="990" w:type="dxa"/>
          </w:tcPr>
          <w:p w:rsidR="00540117" w:rsidRPr="00CC1C9F" w:rsidRDefault="00964C0C" w:rsidP="002A2E72">
            <w:pPr>
              <w:spacing w:after="200" w:line="360" w:lineRule="auto"/>
              <w:jc w:val="both"/>
              <w:rPr>
                <w:lang w:val="en-GB"/>
              </w:rPr>
            </w:pPr>
            <w:r w:rsidRPr="00CC1C9F">
              <w:rPr>
                <w:lang w:val="en-GB"/>
              </w:rPr>
              <w:t>3</w:t>
            </w:r>
          </w:p>
        </w:tc>
        <w:tc>
          <w:tcPr>
            <w:tcW w:w="1170" w:type="dxa"/>
          </w:tcPr>
          <w:p w:rsidR="00540117" w:rsidRPr="00CC1C9F" w:rsidRDefault="00964C0C" w:rsidP="002A2E72">
            <w:pPr>
              <w:spacing w:after="200" w:line="360" w:lineRule="auto"/>
              <w:jc w:val="both"/>
              <w:rPr>
                <w:lang w:val="en-GB"/>
              </w:rPr>
            </w:pPr>
            <w:r w:rsidRPr="00CC1C9F">
              <w:rPr>
                <w:lang w:val="en-GB"/>
              </w:rPr>
              <w:t>2019</w:t>
            </w:r>
          </w:p>
        </w:tc>
        <w:tc>
          <w:tcPr>
            <w:tcW w:w="1080" w:type="dxa"/>
          </w:tcPr>
          <w:p w:rsidR="00540117" w:rsidRPr="00CC1C9F" w:rsidRDefault="00964C0C" w:rsidP="002A2E72">
            <w:pPr>
              <w:spacing w:after="200" w:line="360" w:lineRule="auto"/>
              <w:jc w:val="both"/>
              <w:rPr>
                <w:lang w:val="en-GB"/>
              </w:rPr>
            </w:pPr>
            <w:r w:rsidRPr="00CC1C9F">
              <w:rPr>
                <w:lang w:val="en-GB"/>
              </w:rPr>
              <w:t>3</w:t>
            </w:r>
          </w:p>
        </w:tc>
      </w:tr>
      <w:tr w:rsidR="00540117" w:rsidRPr="00CC1C9F" w:rsidTr="005200BA">
        <w:trPr>
          <w:trHeight w:val="427"/>
        </w:trPr>
        <w:tc>
          <w:tcPr>
            <w:tcW w:w="1767" w:type="dxa"/>
          </w:tcPr>
          <w:p w:rsidR="00540117" w:rsidRPr="00CC1C9F" w:rsidRDefault="006E7D31" w:rsidP="002A2E72">
            <w:pPr>
              <w:spacing w:after="200" w:line="360" w:lineRule="auto"/>
              <w:jc w:val="both"/>
              <w:rPr>
                <w:lang w:val="en-GB"/>
              </w:rPr>
            </w:pPr>
            <w:r w:rsidRPr="00CC1C9F">
              <w:rPr>
                <w:lang w:val="en-GB"/>
              </w:rPr>
              <w:t>Reduced the incidence of malaria cases</w:t>
            </w:r>
          </w:p>
        </w:tc>
        <w:tc>
          <w:tcPr>
            <w:tcW w:w="2430" w:type="dxa"/>
          </w:tcPr>
          <w:p w:rsidR="00540117" w:rsidRPr="00CC1C9F" w:rsidRDefault="006E7D31" w:rsidP="002A2E72">
            <w:pPr>
              <w:spacing w:after="200" w:line="360" w:lineRule="auto"/>
              <w:jc w:val="both"/>
              <w:rPr>
                <w:lang w:val="en-GB"/>
              </w:rPr>
            </w:pPr>
            <w:r w:rsidRPr="00CC1C9F">
              <w:rPr>
                <w:lang w:val="en-GB"/>
              </w:rPr>
              <w:t>Number of malaria reported cases reduced</w:t>
            </w:r>
          </w:p>
        </w:tc>
        <w:tc>
          <w:tcPr>
            <w:tcW w:w="1080" w:type="dxa"/>
          </w:tcPr>
          <w:p w:rsidR="00540117" w:rsidRPr="00CC1C9F" w:rsidRDefault="006E7D31" w:rsidP="002A2E72">
            <w:pPr>
              <w:spacing w:after="200" w:line="360" w:lineRule="auto"/>
              <w:jc w:val="both"/>
              <w:rPr>
                <w:lang w:val="en-GB"/>
              </w:rPr>
            </w:pPr>
            <w:r w:rsidRPr="00CC1C9F">
              <w:rPr>
                <w:lang w:val="en-GB"/>
              </w:rPr>
              <w:t>2017</w:t>
            </w:r>
          </w:p>
        </w:tc>
        <w:tc>
          <w:tcPr>
            <w:tcW w:w="1170" w:type="dxa"/>
          </w:tcPr>
          <w:p w:rsidR="00540117" w:rsidRPr="00CC1C9F" w:rsidRDefault="006E7D31" w:rsidP="002A2E72">
            <w:pPr>
              <w:spacing w:after="200" w:line="360" w:lineRule="auto"/>
              <w:jc w:val="both"/>
              <w:rPr>
                <w:sz w:val="22"/>
                <w:szCs w:val="22"/>
                <w:lang w:val="en-GB"/>
              </w:rPr>
            </w:pPr>
            <w:r w:rsidRPr="00CC1C9F">
              <w:rPr>
                <w:sz w:val="22"/>
                <w:szCs w:val="22"/>
                <w:lang w:val="en-GB"/>
              </w:rPr>
              <w:t>36,894</w:t>
            </w:r>
          </w:p>
        </w:tc>
        <w:tc>
          <w:tcPr>
            <w:tcW w:w="1260" w:type="dxa"/>
          </w:tcPr>
          <w:p w:rsidR="00540117" w:rsidRPr="00CC1C9F" w:rsidRDefault="006E7D31" w:rsidP="002A2E72">
            <w:pPr>
              <w:spacing w:after="200" w:line="360" w:lineRule="auto"/>
              <w:jc w:val="both"/>
              <w:rPr>
                <w:lang w:val="en-GB"/>
              </w:rPr>
            </w:pPr>
            <w:r w:rsidRPr="00CC1C9F">
              <w:rPr>
                <w:lang w:val="en-GB"/>
              </w:rPr>
              <w:t>2018</w:t>
            </w:r>
          </w:p>
        </w:tc>
        <w:tc>
          <w:tcPr>
            <w:tcW w:w="990" w:type="dxa"/>
          </w:tcPr>
          <w:p w:rsidR="00540117" w:rsidRPr="00CC1C9F" w:rsidRDefault="00466CCE" w:rsidP="002A2E72">
            <w:pPr>
              <w:spacing w:after="200" w:line="360" w:lineRule="auto"/>
              <w:jc w:val="both"/>
              <w:rPr>
                <w:lang w:val="en-GB"/>
              </w:rPr>
            </w:pPr>
            <w:r w:rsidRPr="00CC1C9F">
              <w:rPr>
                <w:lang w:val="en-GB"/>
              </w:rPr>
              <w:t>29,515</w:t>
            </w:r>
          </w:p>
        </w:tc>
        <w:tc>
          <w:tcPr>
            <w:tcW w:w="1170" w:type="dxa"/>
          </w:tcPr>
          <w:p w:rsidR="00540117" w:rsidRPr="00CC1C9F" w:rsidRDefault="00466CCE" w:rsidP="002A2E72">
            <w:pPr>
              <w:spacing w:after="200" w:line="360" w:lineRule="auto"/>
              <w:jc w:val="both"/>
              <w:rPr>
                <w:lang w:val="en-GB"/>
              </w:rPr>
            </w:pPr>
            <w:r w:rsidRPr="00CC1C9F">
              <w:rPr>
                <w:lang w:val="en-GB"/>
              </w:rPr>
              <w:t>2019</w:t>
            </w:r>
          </w:p>
        </w:tc>
        <w:tc>
          <w:tcPr>
            <w:tcW w:w="1080" w:type="dxa"/>
          </w:tcPr>
          <w:p w:rsidR="00540117" w:rsidRPr="00CC1C9F" w:rsidRDefault="00466CCE" w:rsidP="002A2E72">
            <w:pPr>
              <w:spacing w:after="200" w:line="360" w:lineRule="auto"/>
              <w:jc w:val="both"/>
              <w:rPr>
                <w:lang w:val="en-GB"/>
              </w:rPr>
            </w:pPr>
            <w:r w:rsidRPr="00CC1C9F">
              <w:rPr>
                <w:lang w:val="en-GB"/>
              </w:rPr>
              <w:t>23,612</w:t>
            </w:r>
          </w:p>
        </w:tc>
      </w:tr>
    </w:tbl>
    <w:p w:rsidR="003D1DDE" w:rsidRDefault="003D1DDE" w:rsidP="00733B77">
      <w:pPr>
        <w:pStyle w:val="Heading2"/>
        <w:spacing w:line="360" w:lineRule="auto"/>
        <w:rPr>
          <w:rFonts w:ascii="Times New Roman" w:eastAsia="Times New Roman" w:hAnsi="Times New Roman" w:cs="Times New Roman"/>
          <w:b w:val="0"/>
          <w:bCs w:val="0"/>
          <w:color w:val="auto"/>
          <w:sz w:val="28"/>
          <w:szCs w:val="28"/>
          <w:lang w:val="en-GB"/>
        </w:rPr>
      </w:pPr>
      <w:bookmarkStart w:id="165" w:name="_Toc531073680"/>
    </w:p>
    <w:p w:rsidR="003D1DDE" w:rsidRPr="003D1DDE" w:rsidRDefault="003D1DDE" w:rsidP="003D1DDE">
      <w:pPr>
        <w:rPr>
          <w:lang w:val="en-GB"/>
        </w:rPr>
      </w:pPr>
    </w:p>
    <w:p w:rsidR="003540D8" w:rsidRPr="00CC1C9F" w:rsidRDefault="00B6747D" w:rsidP="00733B77">
      <w:pPr>
        <w:pStyle w:val="Heading2"/>
        <w:spacing w:line="360" w:lineRule="auto"/>
        <w:rPr>
          <w:rFonts w:ascii="Times New Roman" w:hAnsi="Times New Roman" w:cs="Times New Roman"/>
          <w:color w:val="auto"/>
          <w:sz w:val="28"/>
          <w:szCs w:val="28"/>
        </w:rPr>
      </w:pPr>
      <w:r w:rsidRPr="00CC1C9F">
        <w:rPr>
          <w:rFonts w:ascii="Times New Roman" w:hAnsi="Times New Roman" w:cs="Times New Roman"/>
          <w:color w:val="auto"/>
          <w:sz w:val="28"/>
          <w:szCs w:val="28"/>
        </w:rPr>
        <w:lastRenderedPageBreak/>
        <w:t>REVENUE MOBILIZATION STRATEGIES FOR KEY REVENUE SOURCES IN 2019</w:t>
      </w:r>
      <w:bookmarkEnd w:id="165"/>
    </w:p>
    <w:tbl>
      <w:tblPr>
        <w:tblW w:w="11430" w:type="dxa"/>
        <w:tblInd w:w="-972" w:type="dxa"/>
        <w:tblLayout w:type="fixed"/>
        <w:tblLook w:val="04A0" w:firstRow="1" w:lastRow="0" w:firstColumn="1" w:lastColumn="0" w:noHBand="0" w:noVBand="1"/>
      </w:tblPr>
      <w:tblGrid>
        <w:gridCol w:w="3330"/>
        <w:gridCol w:w="8100"/>
      </w:tblGrid>
      <w:tr w:rsidR="00E74172" w:rsidRPr="00CC1C9F" w:rsidTr="00A200F1">
        <w:trPr>
          <w:trHeight w:val="260"/>
        </w:trPr>
        <w:tc>
          <w:tcPr>
            <w:tcW w:w="3330" w:type="dxa"/>
            <w:tcBorders>
              <w:top w:val="single" w:sz="4" w:space="0" w:color="auto"/>
              <w:left w:val="single" w:sz="4" w:space="0" w:color="auto"/>
              <w:bottom w:val="single" w:sz="4" w:space="0" w:color="auto"/>
              <w:right w:val="single" w:sz="4" w:space="0" w:color="auto"/>
            </w:tcBorders>
            <w:shd w:val="clear" w:color="000000" w:fill="FFFFFF"/>
            <w:hideMark/>
          </w:tcPr>
          <w:p w:rsidR="003540D8" w:rsidRPr="00CC1C9F" w:rsidRDefault="003540D8" w:rsidP="002A2E72">
            <w:pPr>
              <w:spacing w:after="0" w:line="360" w:lineRule="auto"/>
              <w:jc w:val="both"/>
              <w:rPr>
                <w:rFonts w:ascii="Times New Roman" w:eastAsia="Times New Roman" w:hAnsi="Times New Roman" w:cs="Times New Roman"/>
                <w:b/>
                <w:bCs/>
              </w:rPr>
            </w:pPr>
            <w:r w:rsidRPr="00CC1C9F">
              <w:rPr>
                <w:rFonts w:ascii="Times New Roman" w:eastAsia="Times New Roman" w:hAnsi="Times New Roman" w:cs="Times New Roman"/>
                <w:b/>
                <w:bCs/>
              </w:rPr>
              <w:t xml:space="preserve">REVENUE SOURCE </w:t>
            </w:r>
          </w:p>
        </w:tc>
        <w:tc>
          <w:tcPr>
            <w:tcW w:w="8100" w:type="dxa"/>
            <w:tcBorders>
              <w:top w:val="single" w:sz="4" w:space="0" w:color="auto"/>
              <w:left w:val="nil"/>
              <w:bottom w:val="single" w:sz="4" w:space="0" w:color="auto"/>
              <w:right w:val="single" w:sz="4" w:space="0" w:color="auto"/>
            </w:tcBorders>
            <w:shd w:val="clear" w:color="000000" w:fill="FFFFFF"/>
            <w:hideMark/>
          </w:tcPr>
          <w:p w:rsidR="003540D8" w:rsidRPr="00CC1C9F" w:rsidRDefault="003540D8" w:rsidP="002A2E72">
            <w:pPr>
              <w:spacing w:after="0" w:line="360" w:lineRule="auto"/>
              <w:jc w:val="both"/>
              <w:rPr>
                <w:rFonts w:ascii="Times New Roman" w:eastAsia="Times New Roman" w:hAnsi="Times New Roman" w:cs="Times New Roman"/>
                <w:b/>
                <w:bCs/>
              </w:rPr>
            </w:pPr>
            <w:r w:rsidRPr="00CC1C9F">
              <w:rPr>
                <w:rFonts w:ascii="Times New Roman" w:eastAsia="Times New Roman" w:hAnsi="Times New Roman" w:cs="Times New Roman"/>
                <w:b/>
                <w:bCs/>
              </w:rPr>
              <w:t xml:space="preserve">KEY STRATEGIES </w:t>
            </w:r>
          </w:p>
        </w:tc>
      </w:tr>
      <w:tr w:rsidR="00E74172" w:rsidRPr="00CC1C9F" w:rsidTr="002971BA">
        <w:trPr>
          <w:trHeight w:val="1493"/>
        </w:trPr>
        <w:tc>
          <w:tcPr>
            <w:tcW w:w="3330" w:type="dxa"/>
            <w:tcBorders>
              <w:top w:val="nil"/>
              <w:left w:val="single" w:sz="4" w:space="0" w:color="auto"/>
              <w:bottom w:val="single" w:sz="4" w:space="0" w:color="auto"/>
              <w:right w:val="single" w:sz="4" w:space="0" w:color="auto"/>
            </w:tcBorders>
            <w:shd w:val="clear" w:color="000000" w:fill="FFFFFF"/>
            <w:hideMark/>
          </w:tcPr>
          <w:p w:rsidR="003540D8" w:rsidRPr="00CC1C9F" w:rsidRDefault="003540D8" w:rsidP="005675C3">
            <w:pPr>
              <w:pStyle w:val="ListParagraph"/>
              <w:numPr>
                <w:ilvl w:val="0"/>
                <w:numId w:val="16"/>
              </w:numPr>
              <w:spacing w:line="360" w:lineRule="auto"/>
              <w:jc w:val="both"/>
              <w:rPr>
                <w:b/>
                <w:sz w:val="24"/>
                <w:szCs w:val="24"/>
                <w:lang w:val="en-US"/>
              </w:rPr>
            </w:pPr>
            <w:r w:rsidRPr="00CC1C9F">
              <w:rPr>
                <w:b/>
                <w:sz w:val="24"/>
                <w:szCs w:val="24"/>
                <w:lang w:val="en-US"/>
              </w:rPr>
              <w:t>RATES (Basic R</w:t>
            </w:r>
            <w:r w:rsidR="006A20F0" w:rsidRPr="00CC1C9F">
              <w:rPr>
                <w:b/>
                <w:sz w:val="24"/>
                <w:szCs w:val="24"/>
                <w:lang w:val="en-US"/>
              </w:rPr>
              <w:t>ates/Property Rates</w:t>
            </w:r>
            <w:r w:rsidRPr="00CC1C9F">
              <w:rPr>
                <w:b/>
                <w:sz w:val="24"/>
                <w:szCs w:val="24"/>
                <w:lang w:val="en-US"/>
              </w:rPr>
              <w:t>)</w:t>
            </w:r>
          </w:p>
        </w:tc>
        <w:tc>
          <w:tcPr>
            <w:tcW w:w="8100" w:type="dxa"/>
            <w:tcBorders>
              <w:top w:val="nil"/>
              <w:left w:val="nil"/>
              <w:bottom w:val="single" w:sz="4" w:space="0" w:color="auto"/>
              <w:right w:val="single" w:sz="4" w:space="0" w:color="auto"/>
            </w:tcBorders>
            <w:shd w:val="clear" w:color="000000" w:fill="FFFFFF"/>
          </w:tcPr>
          <w:p w:rsidR="003540D8" w:rsidRPr="00CC1C9F" w:rsidRDefault="008C472C" w:rsidP="002A2E72">
            <w:pPr>
              <w:pStyle w:val="ListParagraph"/>
              <w:spacing w:after="200" w:line="360" w:lineRule="auto"/>
              <w:ind w:left="360"/>
              <w:jc w:val="both"/>
              <w:rPr>
                <w:sz w:val="24"/>
                <w:szCs w:val="24"/>
                <w:lang w:val="en-US"/>
              </w:rPr>
            </w:pPr>
            <w:r w:rsidRPr="00CC1C9F">
              <w:rPr>
                <w:sz w:val="24"/>
                <w:szCs w:val="24"/>
                <w:lang w:val="en-US"/>
              </w:rPr>
              <w:t>-</w:t>
            </w:r>
            <w:r w:rsidR="006A20F0" w:rsidRPr="00CC1C9F">
              <w:rPr>
                <w:sz w:val="24"/>
                <w:szCs w:val="24"/>
                <w:lang w:val="en-US"/>
              </w:rPr>
              <w:t>Sensitize the public on the need to pay rate</w:t>
            </w:r>
          </w:p>
          <w:p w:rsidR="006A20F0" w:rsidRPr="00CC1C9F" w:rsidRDefault="008C472C" w:rsidP="002A2E72">
            <w:pPr>
              <w:pStyle w:val="ListParagraph"/>
              <w:spacing w:after="200" w:line="360" w:lineRule="auto"/>
              <w:ind w:left="360"/>
              <w:jc w:val="both"/>
              <w:rPr>
                <w:sz w:val="24"/>
                <w:szCs w:val="24"/>
                <w:lang w:val="en-US"/>
              </w:rPr>
            </w:pPr>
            <w:r w:rsidRPr="00CC1C9F">
              <w:rPr>
                <w:sz w:val="24"/>
                <w:szCs w:val="24"/>
                <w:lang w:val="en-US"/>
              </w:rPr>
              <w:t>-</w:t>
            </w:r>
            <w:r w:rsidR="00EC1E19" w:rsidRPr="00CC1C9F">
              <w:rPr>
                <w:sz w:val="24"/>
                <w:szCs w:val="24"/>
                <w:lang w:val="en-US"/>
              </w:rPr>
              <w:t>Update data on all properties</w:t>
            </w:r>
            <w:r w:rsidR="006A20F0" w:rsidRPr="00CC1C9F">
              <w:rPr>
                <w:sz w:val="24"/>
                <w:szCs w:val="24"/>
                <w:lang w:val="en-US"/>
              </w:rPr>
              <w:t xml:space="preserve"> within the municipality</w:t>
            </w:r>
          </w:p>
          <w:p w:rsidR="006A20F0" w:rsidRPr="00CC1C9F" w:rsidRDefault="00EC1E19" w:rsidP="002A2E72">
            <w:pPr>
              <w:pStyle w:val="ListParagraph"/>
              <w:spacing w:after="200" w:line="360" w:lineRule="auto"/>
              <w:ind w:left="360"/>
              <w:jc w:val="both"/>
              <w:rPr>
                <w:sz w:val="24"/>
                <w:szCs w:val="24"/>
                <w:lang w:val="en-US"/>
              </w:rPr>
            </w:pPr>
            <w:r w:rsidRPr="00CC1C9F">
              <w:rPr>
                <w:sz w:val="24"/>
                <w:szCs w:val="24"/>
                <w:lang w:val="en-US"/>
              </w:rPr>
              <w:t>-Undertake property valuation and revaluation exercise</w:t>
            </w:r>
          </w:p>
        </w:tc>
      </w:tr>
      <w:tr w:rsidR="00E74172" w:rsidRPr="00CC1C9F" w:rsidTr="00AF1B3F">
        <w:trPr>
          <w:trHeight w:val="215"/>
        </w:trPr>
        <w:tc>
          <w:tcPr>
            <w:tcW w:w="3330" w:type="dxa"/>
            <w:tcBorders>
              <w:top w:val="nil"/>
              <w:left w:val="single" w:sz="4" w:space="0" w:color="auto"/>
              <w:bottom w:val="single" w:sz="4" w:space="0" w:color="auto"/>
              <w:right w:val="single" w:sz="4" w:space="0" w:color="auto"/>
            </w:tcBorders>
            <w:shd w:val="clear" w:color="000000" w:fill="FFFFFF"/>
            <w:hideMark/>
          </w:tcPr>
          <w:p w:rsidR="003540D8" w:rsidRPr="00CC1C9F" w:rsidRDefault="003540D8" w:rsidP="005675C3">
            <w:pPr>
              <w:pStyle w:val="ListParagraph"/>
              <w:numPr>
                <w:ilvl w:val="0"/>
                <w:numId w:val="16"/>
              </w:numPr>
              <w:spacing w:line="360" w:lineRule="auto"/>
              <w:jc w:val="both"/>
              <w:rPr>
                <w:b/>
                <w:bCs/>
                <w:sz w:val="24"/>
                <w:szCs w:val="24"/>
                <w:lang w:val="en-US"/>
              </w:rPr>
            </w:pPr>
            <w:r w:rsidRPr="00CC1C9F">
              <w:rPr>
                <w:b/>
                <w:bCs/>
                <w:sz w:val="24"/>
                <w:szCs w:val="24"/>
                <w:lang w:val="en-US"/>
              </w:rPr>
              <w:t xml:space="preserve">LANDS </w:t>
            </w:r>
          </w:p>
        </w:tc>
        <w:tc>
          <w:tcPr>
            <w:tcW w:w="8100" w:type="dxa"/>
            <w:tcBorders>
              <w:top w:val="nil"/>
              <w:left w:val="nil"/>
              <w:bottom w:val="single" w:sz="4" w:space="0" w:color="auto"/>
              <w:right w:val="single" w:sz="4" w:space="0" w:color="auto"/>
            </w:tcBorders>
            <w:shd w:val="clear" w:color="000000" w:fill="FFFFFF"/>
          </w:tcPr>
          <w:p w:rsidR="00EC1E19" w:rsidRPr="00CC1C9F" w:rsidRDefault="00EC1E19"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-Ensure that land developers who submit their building permit are processed within one month</w:t>
            </w:r>
          </w:p>
          <w:p w:rsidR="006A20F0" w:rsidRPr="00CC1C9F" w:rsidRDefault="008C472C"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w:t>
            </w:r>
            <w:r w:rsidR="006A20F0" w:rsidRPr="00CC1C9F">
              <w:rPr>
                <w:rFonts w:ascii="Times New Roman" w:eastAsia="Times New Roman" w:hAnsi="Times New Roman" w:cs="Times New Roman"/>
                <w:sz w:val="24"/>
                <w:szCs w:val="24"/>
              </w:rPr>
              <w:t>Sensitize the public o</w:t>
            </w:r>
            <w:r w:rsidR="00FE2954" w:rsidRPr="00CC1C9F">
              <w:rPr>
                <w:rFonts w:ascii="Times New Roman" w:eastAsia="Times New Roman" w:hAnsi="Times New Roman" w:cs="Times New Roman"/>
                <w:sz w:val="24"/>
                <w:szCs w:val="24"/>
              </w:rPr>
              <w:t>n the need to register their plots and acquire</w:t>
            </w:r>
            <w:r w:rsidR="006A20F0" w:rsidRPr="00CC1C9F">
              <w:rPr>
                <w:rFonts w:ascii="Times New Roman" w:eastAsia="Times New Roman" w:hAnsi="Times New Roman" w:cs="Times New Roman"/>
                <w:sz w:val="24"/>
                <w:szCs w:val="24"/>
              </w:rPr>
              <w:t xml:space="preserve"> permit before building</w:t>
            </w:r>
          </w:p>
          <w:p w:rsidR="00737F70" w:rsidRPr="00CC1C9F" w:rsidRDefault="00737F70" w:rsidP="002A2E72">
            <w:pPr>
              <w:spacing w:after="0" w:line="360" w:lineRule="auto"/>
              <w:ind w:left="360"/>
              <w:jc w:val="both"/>
              <w:rPr>
                <w:rFonts w:ascii="Times New Roman" w:eastAsia="Times New Roman" w:hAnsi="Times New Roman" w:cs="Times New Roman"/>
                <w:sz w:val="24"/>
                <w:szCs w:val="24"/>
              </w:rPr>
            </w:pPr>
            <w:r w:rsidRPr="00CC1C9F">
              <w:rPr>
                <w:rFonts w:ascii="Times New Roman" w:hAnsi="Times New Roman" w:cs="Times New Roman"/>
                <w:sz w:val="24"/>
                <w:szCs w:val="24"/>
              </w:rPr>
              <w:t>-Prosecute  land developers who build without permits to serve as deterrent to others</w:t>
            </w:r>
          </w:p>
        </w:tc>
      </w:tr>
      <w:tr w:rsidR="00E74172" w:rsidRPr="00CC1C9F" w:rsidTr="00AF1B3F">
        <w:trPr>
          <w:trHeight w:val="480"/>
        </w:trPr>
        <w:tc>
          <w:tcPr>
            <w:tcW w:w="3330" w:type="dxa"/>
            <w:tcBorders>
              <w:top w:val="nil"/>
              <w:left w:val="single" w:sz="4" w:space="0" w:color="auto"/>
              <w:bottom w:val="single" w:sz="4" w:space="0" w:color="auto"/>
              <w:right w:val="single" w:sz="4" w:space="0" w:color="auto"/>
            </w:tcBorders>
            <w:shd w:val="clear" w:color="000000" w:fill="FFFFFF"/>
            <w:hideMark/>
          </w:tcPr>
          <w:p w:rsidR="003540D8" w:rsidRPr="00CC1C9F" w:rsidRDefault="003540D8" w:rsidP="005675C3">
            <w:pPr>
              <w:pStyle w:val="ListParagraph"/>
              <w:numPr>
                <w:ilvl w:val="0"/>
                <w:numId w:val="16"/>
              </w:numPr>
              <w:spacing w:line="360" w:lineRule="auto"/>
              <w:jc w:val="both"/>
              <w:rPr>
                <w:b/>
                <w:bCs/>
                <w:sz w:val="24"/>
                <w:szCs w:val="24"/>
                <w:lang w:val="en-US"/>
              </w:rPr>
            </w:pPr>
            <w:r w:rsidRPr="00CC1C9F">
              <w:rPr>
                <w:b/>
                <w:bCs/>
                <w:sz w:val="24"/>
                <w:szCs w:val="24"/>
                <w:lang w:val="en-US"/>
              </w:rPr>
              <w:t xml:space="preserve">LICENSES </w:t>
            </w:r>
          </w:p>
        </w:tc>
        <w:tc>
          <w:tcPr>
            <w:tcW w:w="8100" w:type="dxa"/>
            <w:tcBorders>
              <w:top w:val="nil"/>
              <w:left w:val="nil"/>
              <w:bottom w:val="single" w:sz="4" w:space="0" w:color="auto"/>
              <w:right w:val="single" w:sz="4" w:space="0" w:color="auto"/>
            </w:tcBorders>
            <w:shd w:val="clear" w:color="000000" w:fill="FFFFFF"/>
          </w:tcPr>
          <w:p w:rsidR="00EC1E19" w:rsidRPr="00CC1C9F" w:rsidRDefault="00EC1E19" w:rsidP="002A2E72">
            <w:pPr>
              <w:pStyle w:val="ListParagraph"/>
              <w:spacing w:line="360" w:lineRule="auto"/>
              <w:ind w:left="378"/>
              <w:jc w:val="both"/>
              <w:rPr>
                <w:sz w:val="24"/>
                <w:szCs w:val="24"/>
                <w:lang w:val="en-US"/>
              </w:rPr>
            </w:pPr>
            <w:r w:rsidRPr="00CC1C9F">
              <w:rPr>
                <w:sz w:val="24"/>
                <w:szCs w:val="24"/>
                <w:lang w:val="en-US"/>
              </w:rPr>
              <w:t>-Sensitize the private business</w:t>
            </w:r>
            <w:r w:rsidR="00A46072" w:rsidRPr="00CC1C9F">
              <w:rPr>
                <w:sz w:val="24"/>
                <w:szCs w:val="24"/>
                <w:lang w:val="en-US"/>
              </w:rPr>
              <w:t xml:space="preserve"> operators to</w:t>
            </w:r>
            <w:r w:rsidR="00DA255A" w:rsidRPr="00CC1C9F">
              <w:rPr>
                <w:sz w:val="24"/>
                <w:szCs w:val="24"/>
                <w:lang w:val="en-US"/>
              </w:rPr>
              <w:t xml:space="preserve"> </w:t>
            </w:r>
            <w:r w:rsidRPr="00CC1C9F">
              <w:rPr>
                <w:sz w:val="24"/>
                <w:szCs w:val="24"/>
                <w:lang w:val="en-US"/>
              </w:rPr>
              <w:t>register  their business and renew the licenses very year</w:t>
            </w:r>
          </w:p>
          <w:p w:rsidR="006A20F0" w:rsidRPr="00CC1C9F" w:rsidRDefault="006A20F0" w:rsidP="002A2E72">
            <w:pPr>
              <w:pStyle w:val="ListParagraph"/>
              <w:spacing w:line="360" w:lineRule="auto"/>
              <w:ind w:left="378"/>
              <w:jc w:val="both"/>
              <w:rPr>
                <w:sz w:val="24"/>
                <w:szCs w:val="24"/>
                <w:lang w:val="en-US"/>
              </w:rPr>
            </w:pPr>
          </w:p>
        </w:tc>
      </w:tr>
      <w:tr w:rsidR="00E74172" w:rsidRPr="00CC1C9F" w:rsidTr="00713287">
        <w:trPr>
          <w:trHeight w:val="530"/>
        </w:trPr>
        <w:tc>
          <w:tcPr>
            <w:tcW w:w="3330" w:type="dxa"/>
            <w:tcBorders>
              <w:top w:val="single" w:sz="4" w:space="0" w:color="auto"/>
              <w:left w:val="single" w:sz="4" w:space="0" w:color="auto"/>
              <w:bottom w:val="single" w:sz="4" w:space="0" w:color="auto"/>
              <w:right w:val="single" w:sz="4" w:space="0" w:color="auto"/>
            </w:tcBorders>
            <w:shd w:val="clear" w:color="000000" w:fill="FFFFFF"/>
            <w:hideMark/>
          </w:tcPr>
          <w:p w:rsidR="003540D8" w:rsidRPr="00CC1C9F" w:rsidRDefault="009D1315" w:rsidP="002A2E72">
            <w:pPr>
              <w:spacing w:line="360" w:lineRule="auto"/>
              <w:jc w:val="both"/>
              <w:rPr>
                <w:rFonts w:ascii="Times New Roman" w:hAnsi="Times New Roman" w:cs="Times New Roman"/>
                <w:b/>
                <w:bCs/>
                <w:sz w:val="24"/>
                <w:szCs w:val="24"/>
              </w:rPr>
            </w:pPr>
            <w:r w:rsidRPr="00CC1C9F">
              <w:rPr>
                <w:rFonts w:ascii="Times New Roman" w:hAnsi="Times New Roman" w:cs="Times New Roman"/>
                <w:b/>
                <w:bCs/>
                <w:sz w:val="24"/>
                <w:szCs w:val="24"/>
              </w:rPr>
              <w:t xml:space="preserve">             4. </w:t>
            </w:r>
            <w:r w:rsidR="003540D8" w:rsidRPr="00CC1C9F">
              <w:rPr>
                <w:rFonts w:ascii="Times New Roman" w:hAnsi="Times New Roman" w:cs="Times New Roman"/>
                <w:b/>
                <w:bCs/>
                <w:sz w:val="24"/>
                <w:szCs w:val="24"/>
              </w:rPr>
              <w:t xml:space="preserve">RENT </w:t>
            </w:r>
          </w:p>
        </w:tc>
        <w:tc>
          <w:tcPr>
            <w:tcW w:w="8100" w:type="dxa"/>
            <w:tcBorders>
              <w:top w:val="nil"/>
              <w:left w:val="nil"/>
              <w:bottom w:val="single" w:sz="4" w:space="0" w:color="auto"/>
              <w:right w:val="single" w:sz="4" w:space="0" w:color="auto"/>
            </w:tcBorders>
            <w:shd w:val="clear" w:color="000000" w:fill="FFFFFF"/>
          </w:tcPr>
          <w:p w:rsidR="003540D8" w:rsidRPr="00CC1C9F" w:rsidRDefault="00CB69EE"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     </w:t>
            </w:r>
            <w:r w:rsidR="008C472C" w:rsidRPr="00CC1C9F">
              <w:rPr>
                <w:rFonts w:ascii="Times New Roman" w:hAnsi="Times New Roman" w:cs="Times New Roman"/>
                <w:sz w:val="24"/>
                <w:szCs w:val="24"/>
              </w:rPr>
              <w:t>-Engage and enforce that occupant</w:t>
            </w:r>
            <w:r w:rsidR="00DA255A" w:rsidRPr="00CC1C9F">
              <w:rPr>
                <w:rFonts w:ascii="Times New Roman" w:hAnsi="Times New Roman" w:cs="Times New Roman"/>
                <w:sz w:val="24"/>
                <w:szCs w:val="24"/>
              </w:rPr>
              <w:t>s</w:t>
            </w:r>
            <w:r w:rsidR="008C472C" w:rsidRPr="00CC1C9F">
              <w:rPr>
                <w:rFonts w:ascii="Times New Roman" w:hAnsi="Times New Roman" w:cs="Times New Roman"/>
                <w:sz w:val="24"/>
                <w:szCs w:val="24"/>
              </w:rPr>
              <w:t xml:space="preserve"> pay their rent</w:t>
            </w:r>
          </w:p>
          <w:p w:rsidR="000845DC" w:rsidRPr="00CC1C9F" w:rsidRDefault="00F97A1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     -</w:t>
            </w:r>
            <w:r w:rsidR="00DA255A" w:rsidRPr="00CC1C9F">
              <w:rPr>
                <w:rFonts w:ascii="Times New Roman" w:hAnsi="Times New Roman" w:cs="Times New Roman"/>
                <w:sz w:val="24"/>
                <w:szCs w:val="24"/>
              </w:rPr>
              <w:t>Regular maint</w:t>
            </w:r>
            <w:r w:rsidRPr="00CC1C9F">
              <w:rPr>
                <w:rFonts w:ascii="Times New Roman" w:hAnsi="Times New Roman" w:cs="Times New Roman"/>
                <w:sz w:val="24"/>
                <w:szCs w:val="24"/>
              </w:rPr>
              <w:t xml:space="preserve">enance of </w:t>
            </w:r>
            <w:r w:rsidR="00DA255A" w:rsidRPr="00CC1C9F">
              <w:rPr>
                <w:rFonts w:ascii="Times New Roman" w:hAnsi="Times New Roman" w:cs="Times New Roman"/>
                <w:sz w:val="24"/>
                <w:szCs w:val="24"/>
              </w:rPr>
              <w:t xml:space="preserve">buildings to motivate tenants to pay their </w:t>
            </w:r>
            <w:r w:rsidRPr="00CC1C9F">
              <w:rPr>
                <w:rFonts w:ascii="Times New Roman" w:hAnsi="Times New Roman" w:cs="Times New Roman"/>
                <w:sz w:val="24"/>
                <w:szCs w:val="24"/>
              </w:rPr>
              <w:t>rents</w:t>
            </w:r>
          </w:p>
        </w:tc>
      </w:tr>
      <w:tr w:rsidR="00E74172" w:rsidRPr="00CC1C9F" w:rsidTr="00AF1B3F">
        <w:trPr>
          <w:trHeight w:val="195"/>
        </w:trPr>
        <w:tc>
          <w:tcPr>
            <w:tcW w:w="3330" w:type="dxa"/>
            <w:tcBorders>
              <w:top w:val="single" w:sz="4" w:space="0" w:color="auto"/>
              <w:left w:val="single" w:sz="4" w:space="0" w:color="auto"/>
              <w:bottom w:val="nil"/>
              <w:right w:val="single" w:sz="4" w:space="0" w:color="auto"/>
            </w:tcBorders>
            <w:shd w:val="clear" w:color="000000" w:fill="FFFFFF"/>
            <w:hideMark/>
          </w:tcPr>
          <w:p w:rsidR="003540D8" w:rsidRPr="00CC1C9F" w:rsidRDefault="009D1315" w:rsidP="002A2E72">
            <w:pPr>
              <w:spacing w:after="0" w:line="360" w:lineRule="auto"/>
              <w:jc w:val="both"/>
              <w:rPr>
                <w:rFonts w:ascii="Times New Roman" w:eastAsia="Times New Roman" w:hAnsi="Times New Roman" w:cs="Times New Roman"/>
                <w:b/>
                <w:bCs/>
                <w:sz w:val="24"/>
                <w:szCs w:val="24"/>
              </w:rPr>
            </w:pPr>
            <w:r w:rsidRPr="00CC1C9F">
              <w:rPr>
                <w:rFonts w:ascii="Times New Roman" w:hAnsi="Times New Roman" w:cs="Times New Roman"/>
                <w:b/>
                <w:bCs/>
                <w:sz w:val="24"/>
                <w:szCs w:val="24"/>
              </w:rPr>
              <w:t xml:space="preserve">           5.FEES AND FINES</w:t>
            </w:r>
          </w:p>
        </w:tc>
        <w:tc>
          <w:tcPr>
            <w:tcW w:w="8100" w:type="dxa"/>
            <w:tcBorders>
              <w:top w:val="single" w:sz="4" w:space="0" w:color="auto"/>
              <w:left w:val="nil"/>
              <w:bottom w:val="nil"/>
              <w:right w:val="single" w:sz="4" w:space="0" w:color="auto"/>
            </w:tcBorders>
            <w:shd w:val="clear" w:color="000000" w:fill="FFFFFF"/>
          </w:tcPr>
          <w:p w:rsidR="003540D8" w:rsidRPr="00CC1C9F" w:rsidRDefault="00CB69EE" w:rsidP="002A2E72">
            <w:pPr>
              <w:spacing w:after="0" w:line="360" w:lineRule="auto"/>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 xml:space="preserve">    </w:t>
            </w:r>
            <w:r w:rsidR="008C472C" w:rsidRPr="00CC1C9F">
              <w:rPr>
                <w:rFonts w:ascii="Times New Roman" w:eastAsia="Times New Roman" w:hAnsi="Times New Roman" w:cs="Times New Roman"/>
                <w:sz w:val="24"/>
                <w:szCs w:val="24"/>
              </w:rPr>
              <w:t>-Task force to monitor and assess revenue on market day</w:t>
            </w:r>
          </w:p>
          <w:p w:rsidR="008C472C" w:rsidRPr="00CC1C9F" w:rsidRDefault="00CB69EE" w:rsidP="002A2E72">
            <w:pPr>
              <w:spacing w:after="0" w:line="360" w:lineRule="auto"/>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 xml:space="preserve">    </w:t>
            </w:r>
            <w:r w:rsidR="008C472C" w:rsidRPr="00CC1C9F">
              <w:rPr>
                <w:rFonts w:ascii="Times New Roman" w:eastAsia="Times New Roman" w:hAnsi="Times New Roman" w:cs="Times New Roman"/>
                <w:sz w:val="24"/>
                <w:szCs w:val="24"/>
              </w:rPr>
              <w:t>-Prosecute defaulters to take fines when applicable</w:t>
            </w:r>
          </w:p>
          <w:p w:rsidR="00176D6B" w:rsidRPr="00CC1C9F" w:rsidRDefault="00176D6B" w:rsidP="002A2E72">
            <w:pPr>
              <w:spacing w:after="0" w:line="360" w:lineRule="auto"/>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 xml:space="preserve">    -</w:t>
            </w:r>
            <w:r w:rsidR="004010E4" w:rsidRPr="00CC1C9F">
              <w:rPr>
                <w:rFonts w:ascii="Times New Roman" w:hAnsi="Times New Roman" w:cs="Times New Roman"/>
                <w:sz w:val="24"/>
                <w:szCs w:val="24"/>
              </w:rPr>
              <w:t>Regular monitoring of fees such as market/lorry park tolls and burial fees</w:t>
            </w:r>
            <w:r w:rsidRPr="00CC1C9F">
              <w:rPr>
                <w:rFonts w:ascii="Times New Roman" w:eastAsia="Times New Roman" w:hAnsi="Times New Roman" w:cs="Times New Roman"/>
                <w:sz w:val="24"/>
                <w:szCs w:val="24"/>
              </w:rPr>
              <w:t xml:space="preserve">  </w:t>
            </w:r>
          </w:p>
          <w:p w:rsidR="008B26C7" w:rsidRPr="00CC1C9F" w:rsidRDefault="00CB69EE" w:rsidP="002A2E72">
            <w:pPr>
              <w:spacing w:after="0" w:line="360" w:lineRule="auto"/>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 xml:space="preserve">    </w:t>
            </w:r>
            <w:r w:rsidR="008B26C7" w:rsidRPr="00CC1C9F">
              <w:rPr>
                <w:rFonts w:ascii="Times New Roman" w:eastAsia="Times New Roman" w:hAnsi="Times New Roman" w:cs="Times New Roman"/>
                <w:sz w:val="24"/>
                <w:szCs w:val="24"/>
              </w:rPr>
              <w:t>-</w:t>
            </w:r>
            <w:r w:rsidR="003B11F7" w:rsidRPr="00CC1C9F">
              <w:rPr>
                <w:rFonts w:ascii="Times New Roman" w:hAnsi="Times New Roman" w:cs="Times New Roman"/>
                <w:sz w:val="24"/>
                <w:szCs w:val="24"/>
              </w:rPr>
              <w:t xml:space="preserve"> Regular maintenance of Assembly facilities</w:t>
            </w:r>
          </w:p>
        </w:tc>
      </w:tr>
      <w:tr w:rsidR="00E74172" w:rsidRPr="00CC1C9F" w:rsidTr="00713287">
        <w:trPr>
          <w:trHeight w:val="432"/>
        </w:trPr>
        <w:tc>
          <w:tcPr>
            <w:tcW w:w="3330" w:type="dxa"/>
            <w:tcBorders>
              <w:top w:val="nil"/>
              <w:left w:val="single" w:sz="4" w:space="0" w:color="auto"/>
              <w:bottom w:val="single" w:sz="4" w:space="0" w:color="auto"/>
              <w:right w:val="single" w:sz="4" w:space="0" w:color="auto"/>
            </w:tcBorders>
            <w:shd w:val="clear" w:color="000000" w:fill="FFFFFF"/>
          </w:tcPr>
          <w:p w:rsidR="003540D8" w:rsidRPr="00CC1C9F" w:rsidRDefault="000845DC" w:rsidP="002A2E72">
            <w:pPr>
              <w:spacing w:line="360" w:lineRule="auto"/>
              <w:jc w:val="both"/>
              <w:rPr>
                <w:rFonts w:ascii="Times New Roman" w:hAnsi="Times New Roman" w:cs="Times New Roman"/>
                <w:b/>
                <w:bCs/>
                <w:sz w:val="24"/>
                <w:szCs w:val="24"/>
              </w:rPr>
            </w:pPr>
            <w:r w:rsidRPr="00CC1C9F">
              <w:rPr>
                <w:rFonts w:ascii="Times New Roman" w:hAnsi="Times New Roman" w:cs="Times New Roman"/>
                <w:b/>
                <w:bCs/>
                <w:sz w:val="24"/>
                <w:szCs w:val="24"/>
              </w:rPr>
              <w:t xml:space="preserve">       </w:t>
            </w:r>
            <w:r w:rsidR="00713287" w:rsidRPr="00CC1C9F">
              <w:rPr>
                <w:rFonts w:ascii="Times New Roman" w:hAnsi="Times New Roman" w:cs="Times New Roman"/>
                <w:b/>
                <w:bCs/>
                <w:sz w:val="24"/>
                <w:szCs w:val="24"/>
              </w:rPr>
              <w:t xml:space="preserve"> </w:t>
            </w:r>
          </w:p>
        </w:tc>
        <w:tc>
          <w:tcPr>
            <w:tcW w:w="8100" w:type="dxa"/>
            <w:tcBorders>
              <w:top w:val="nil"/>
              <w:left w:val="nil"/>
              <w:bottom w:val="single" w:sz="4" w:space="0" w:color="auto"/>
              <w:right w:val="single" w:sz="4" w:space="0" w:color="auto"/>
            </w:tcBorders>
            <w:shd w:val="clear" w:color="000000" w:fill="FFFFFF"/>
          </w:tcPr>
          <w:p w:rsidR="003540D8" w:rsidRPr="00CC1C9F" w:rsidRDefault="003540D8" w:rsidP="002A2E72">
            <w:pPr>
              <w:spacing w:after="0" w:line="360" w:lineRule="auto"/>
              <w:jc w:val="both"/>
              <w:rPr>
                <w:rFonts w:ascii="Times New Roman" w:eastAsia="Times New Roman" w:hAnsi="Times New Roman" w:cs="Times New Roman"/>
                <w:sz w:val="24"/>
                <w:szCs w:val="24"/>
              </w:rPr>
            </w:pPr>
          </w:p>
        </w:tc>
      </w:tr>
      <w:tr w:rsidR="00E74172" w:rsidRPr="00CC1C9F" w:rsidTr="00713287">
        <w:trPr>
          <w:trHeight w:val="260"/>
        </w:trPr>
        <w:tc>
          <w:tcPr>
            <w:tcW w:w="3330" w:type="dxa"/>
            <w:tcBorders>
              <w:top w:val="single" w:sz="4" w:space="0" w:color="auto"/>
              <w:left w:val="single" w:sz="4" w:space="0" w:color="auto"/>
              <w:bottom w:val="single" w:sz="4" w:space="0" w:color="auto"/>
              <w:right w:val="single" w:sz="4" w:space="0" w:color="auto"/>
            </w:tcBorders>
            <w:shd w:val="clear" w:color="000000" w:fill="FFFFFF"/>
          </w:tcPr>
          <w:p w:rsidR="003540D8" w:rsidRPr="00CC1C9F" w:rsidRDefault="00713287" w:rsidP="002A2E72">
            <w:pPr>
              <w:spacing w:line="360" w:lineRule="auto"/>
              <w:jc w:val="both"/>
              <w:rPr>
                <w:rFonts w:ascii="Times New Roman" w:hAnsi="Times New Roman" w:cs="Times New Roman"/>
                <w:b/>
                <w:bCs/>
                <w:sz w:val="24"/>
                <w:szCs w:val="24"/>
              </w:rPr>
            </w:pPr>
            <w:r w:rsidRPr="00CC1C9F">
              <w:rPr>
                <w:rFonts w:ascii="Times New Roman" w:hAnsi="Times New Roman" w:cs="Times New Roman"/>
                <w:b/>
                <w:bCs/>
                <w:i/>
                <w:iCs/>
                <w:sz w:val="24"/>
                <w:szCs w:val="24"/>
              </w:rPr>
              <w:t xml:space="preserve">6.    </w:t>
            </w:r>
            <w:r w:rsidR="00EC1E19" w:rsidRPr="00CC1C9F">
              <w:rPr>
                <w:rFonts w:ascii="Times New Roman" w:hAnsi="Times New Roman" w:cs="Times New Roman"/>
                <w:b/>
                <w:bCs/>
                <w:i/>
                <w:iCs/>
                <w:sz w:val="24"/>
                <w:szCs w:val="24"/>
              </w:rPr>
              <w:t>GENERAL STRATEGIES</w:t>
            </w:r>
          </w:p>
          <w:p w:rsidR="003540D8" w:rsidRPr="00CC1C9F" w:rsidRDefault="003540D8" w:rsidP="002A2E72">
            <w:pPr>
              <w:spacing w:after="0" w:line="360" w:lineRule="auto"/>
              <w:jc w:val="both"/>
              <w:rPr>
                <w:rFonts w:ascii="Times New Roman" w:eastAsia="Times New Roman" w:hAnsi="Times New Roman" w:cs="Times New Roman"/>
                <w:b/>
                <w:bCs/>
                <w:sz w:val="24"/>
                <w:szCs w:val="24"/>
              </w:rPr>
            </w:pPr>
          </w:p>
        </w:tc>
        <w:tc>
          <w:tcPr>
            <w:tcW w:w="8100" w:type="dxa"/>
            <w:tcBorders>
              <w:top w:val="single" w:sz="4" w:space="0" w:color="auto"/>
              <w:left w:val="nil"/>
              <w:bottom w:val="single" w:sz="4" w:space="0" w:color="auto"/>
              <w:right w:val="single" w:sz="4" w:space="0" w:color="auto"/>
            </w:tcBorders>
            <w:shd w:val="clear" w:color="000000" w:fill="FFFFFF"/>
          </w:tcPr>
          <w:p w:rsidR="003540D8"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-Use computer software to generate bills and demand notice</w:t>
            </w:r>
            <w:r w:rsidR="00BE5735" w:rsidRPr="00CC1C9F">
              <w:rPr>
                <w:rFonts w:ascii="Times New Roman" w:eastAsia="Times New Roman" w:hAnsi="Times New Roman" w:cs="Times New Roman"/>
                <w:sz w:val="24"/>
                <w:szCs w:val="24"/>
              </w:rPr>
              <w:t>/point of sale device</w:t>
            </w:r>
          </w:p>
          <w:p w:rsidR="00E5545F"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-Ceding parts of the revenue item to the zonal council</w:t>
            </w:r>
          </w:p>
          <w:p w:rsidR="00E5545F"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-Engage the private sector to assist in revenue collection</w:t>
            </w:r>
          </w:p>
          <w:p w:rsidR="00E5545F"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-Provide uniform and identity cards for revenue collectors</w:t>
            </w:r>
          </w:p>
          <w:p w:rsidR="00E5545F"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t>-Training for revenue collectors</w:t>
            </w:r>
          </w:p>
          <w:p w:rsidR="00E5545F" w:rsidRPr="00CC1C9F" w:rsidRDefault="00E5545F" w:rsidP="002A2E72">
            <w:pPr>
              <w:spacing w:after="0" w:line="360" w:lineRule="auto"/>
              <w:ind w:left="360"/>
              <w:jc w:val="both"/>
              <w:rPr>
                <w:rFonts w:ascii="Times New Roman" w:eastAsia="Times New Roman" w:hAnsi="Times New Roman" w:cs="Times New Roman"/>
                <w:sz w:val="24"/>
                <w:szCs w:val="24"/>
              </w:rPr>
            </w:pPr>
            <w:r w:rsidRPr="00CC1C9F">
              <w:rPr>
                <w:rFonts w:ascii="Times New Roman" w:eastAsia="Times New Roman" w:hAnsi="Times New Roman" w:cs="Times New Roman"/>
                <w:sz w:val="24"/>
                <w:szCs w:val="24"/>
              </w:rPr>
              <w:lastRenderedPageBreak/>
              <w:t>- Motivating h</w:t>
            </w:r>
            <w:r w:rsidR="00BE5735" w:rsidRPr="00CC1C9F">
              <w:rPr>
                <w:rFonts w:ascii="Times New Roman" w:eastAsia="Times New Roman" w:hAnsi="Times New Roman" w:cs="Times New Roman"/>
                <w:sz w:val="24"/>
                <w:szCs w:val="24"/>
              </w:rPr>
              <w:t>ardworking collectors and sanction</w:t>
            </w:r>
            <w:r w:rsidRPr="00CC1C9F">
              <w:rPr>
                <w:rFonts w:ascii="Times New Roman" w:eastAsia="Times New Roman" w:hAnsi="Times New Roman" w:cs="Times New Roman"/>
                <w:sz w:val="24"/>
                <w:szCs w:val="24"/>
              </w:rPr>
              <w:t xml:space="preserve"> recalcitrant collectors </w:t>
            </w:r>
          </w:p>
        </w:tc>
      </w:tr>
    </w:tbl>
    <w:p w:rsidR="003540D8" w:rsidRPr="00CC1C9F" w:rsidRDefault="003540D8" w:rsidP="002A2E72">
      <w:pPr>
        <w:spacing w:line="360" w:lineRule="auto"/>
        <w:jc w:val="both"/>
        <w:rPr>
          <w:rFonts w:ascii="Times New Roman" w:hAnsi="Times New Roman" w:cs="Times New Roman"/>
          <w:sz w:val="28"/>
          <w:szCs w:val="28"/>
        </w:rPr>
      </w:pPr>
    </w:p>
    <w:p w:rsidR="00E50AFE" w:rsidRDefault="00E50AFE" w:rsidP="002A2E72">
      <w:pPr>
        <w:keepNext/>
        <w:spacing w:before="240" w:line="360" w:lineRule="auto"/>
        <w:jc w:val="both"/>
        <w:outlineLvl w:val="0"/>
        <w:rPr>
          <w:rFonts w:ascii="Times New Roman" w:eastAsia="Times New Roman" w:hAnsi="Times New Roman" w:cs="Times New Roman"/>
          <w:b/>
          <w:spacing w:val="30"/>
          <w:sz w:val="28"/>
          <w:szCs w:val="28"/>
          <w:lang w:val="en-GB"/>
        </w:rPr>
      </w:pPr>
      <w:bookmarkStart w:id="166" w:name="_Toc531073681"/>
    </w:p>
    <w:p w:rsidR="00B15C85" w:rsidRPr="00CC1C9F" w:rsidRDefault="00B15C85" w:rsidP="002A2E72">
      <w:pPr>
        <w:keepNext/>
        <w:spacing w:before="240" w:line="360" w:lineRule="auto"/>
        <w:jc w:val="both"/>
        <w:outlineLvl w:val="0"/>
        <w:rPr>
          <w:rFonts w:ascii="Times New Roman" w:eastAsia="Times New Roman" w:hAnsi="Times New Roman" w:cs="Times New Roman"/>
          <w:b/>
          <w:spacing w:val="30"/>
          <w:sz w:val="28"/>
          <w:szCs w:val="28"/>
          <w:lang w:val="en-GB"/>
        </w:rPr>
      </w:pPr>
      <w:r w:rsidRPr="00CC1C9F">
        <w:rPr>
          <w:rFonts w:ascii="Times New Roman" w:eastAsia="Times New Roman" w:hAnsi="Times New Roman" w:cs="Times New Roman"/>
          <w:b/>
          <w:spacing w:val="30"/>
          <w:sz w:val="28"/>
          <w:szCs w:val="28"/>
          <w:lang w:val="en-GB"/>
        </w:rPr>
        <w:t xml:space="preserve">PART </w:t>
      </w:r>
      <w:r w:rsidR="005D480C" w:rsidRPr="00CC1C9F">
        <w:rPr>
          <w:rFonts w:ascii="Times New Roman" w:eastAsia="Times New Roman" w:hAnsi="Times New Roman" w:cs="Times New Roman"/>
          <w:b/>
          <w:spacing w:val="30"/>
          <w:sz w:val="28"/>
          <w:szCs w:val="28"/>
          <w:lang w:val="en-GB"/>
        </w:rPr>
        <w:t>C</w:t>
      </w:r>
      <w:r w:rsidRPr="00CC1C9F">
        <w:rPr>
          <w:rFonts w:ascii="Times New Roman" w:eastAsia="Times New Roman" w:hAnsi="Times New Roman" w:cs="Times New Roman"/>
          <w:b/>
          <w:spacing w:val="30"/>
          <w:sz w:val="28"/>
          <w:szCs w:val="28"/>
          <w:lang w:val="en-GB"/>
        </w:rPr>
        <w:t>: BUDGET PROGRAMME SUMMARY</w:t>
      </w:r>
      <w:bookmarkStart w:id="167" w:name="_Toc311193048"/>
      <w:bookmarkEnd w:id="166"/>
    </w:p>
    <w:p w:rsidR="00D2634B" w:rsidRPr="00CC1C9F" w:rsidRDefault="00B15C85" w:rsidP="002A2E72">
      <w:pPr>
        <w:keepNext/>
        <w:keepLines/>
        <w:spacing w:before="240" w:line="360" w:lineRule="auto"/>
        <w:jc w:val="both"/>
        <w:outlineLvl w:val="1"/>
        <w:rPr>
          <w:rFonts w:ascii="Times New Roman" w:eastAsia="Times New Roman" w:hAnsi="Times New Roman" w:cs="Times New Roman"/>
          <w:b/>
          <w:bCs/>
          <w:sz w:val="28"/>
          <w:szCs w:val="28"/>
          <w:lang w:val="en-GB"/>
        </w:rPr>
      </w:pPr>
      <w:bookmarkStart w:id="168" w:name="_Toc531073682"/>
      <w:r w:rsidRPr="00CC1C9F">
        <w:rPr>
          <w:rFonts w:ascii="Times New Roman" w:eastAsia="Times New Roman" w:hAnsi="Times New Roman" w:cs="Times New Roman"/>
          <w:b/>
          <w:bCs/>
          <w:sz w:val="28"/>
          <w:szCs w:val="28"/>
          <w:lang w:val="en-GB"/>
        </w:rPr>
        <w:t>PROGRAMME 1: MANAGEMENT AND ADMINISTRATION</w:t>
      </w:r>
      <w:bookmarkEnd w:id="167"/>
      <w:bookmarkEnd w:id="168"/>
    </w:p>
    <w:p w:rsidR="00642E30" w:rsidRPr="00CC1C9F" w:rsidRDefault="00DA6B34" w:rsidP="002A2E72">
      <w:pPr>
        <w:spacing w:after="0" w:line="360" w:lineRule="auto"/>
        <w:contextualSpacing/>
        <w:jc w:val="both"/>
        <w:rPr>
          <w:rFonts w:ascii="Times New Roman" w:eastAsia="Times New Roman" w:hAnsi="Times New Roman" w:cs="Times New Roman"/>
          <w:b/>
          <w:sz w:val="24"/>
          <w:szCs w:val="24"/>
          <w:lang w:val="en-GB"/>
        </w:rPr>
      </w:pPr>
      <w:bookmarkStart w:id="169" w:name="_Toc311193049"/>
      <w:r w:rsidRPr="00CC1C9F">
        <w:rPr>
          <w:rFonts w:ascii="Times New Roman" w:eastAsia="Times New Roman" w:hAnsi="Times New Roman" w:cs="Times New Roman"/>
          <w:b/>
          <w:sz w:val="24"/>
          <w:szCs w:val="24"/>
          <w:lang w:val="en-GB"/>
        </w:rPr>
        <w:t>1.</w:t>
      </w:r>
      <w:r w:rsidRPr="00CC1C9F">
        <w:rPr>
          <w:rFonts w:ascii="Times New Roman" w:eastAsia="Times New Roman" w:hAnsi="Times New Roman" w:cs="Times New Roman"/>
          <w:b/>
          <w:sz w:val="24"/>
          <w:szCs w:val="24"/>
          <w:lang w:val="en-GB"/>
        </w:rPr>
        <w:tab/>
      </w:r>
      <w:r w:rsidR="00642E30" w:rsidRPr="00CC1C9F">
        <w:rPr>
          <w:rFonts w:ascii="Times New Roman" w:eastAsia="Times New Roman" w:hAnsi="Times New Roman" w:cs="Times New Roman"/>
          <w:b/>
          <w:sz w:val="24"/>
          <w:szCs w:val="24"/>
          <w:lang w:val="en-GB"/>
        </w:rPr>
        <w:t>Budget Programme Objective</w:t>
      </w:r>
      <w:bookmarkEnd w:id="169"/>
      <w:r w:rsidR="00642E30" w:rsidRPr="00CC1C9F">
        <w:rPr>
          <w:rFonts w:ascii="Times New Roman" w:eastAsia="Times New Roman" w:hAnsi="Times New Roman" w:cs="Times New Roman"/>
          <w:b/>
          <w:sz w:val="24"/>
          <w:szCs w:val="24"/>
          <w:lang w:val="en-GB"/>
        </w:rPr>
        <w:t>s</w:t>
      </w:r>
    </w:p>
    <w:p w:rsidR="00642E30" w:rsidRPr="00CC1C9F" w:rsidRDefault="00642E30" w:rsidP="002A2E72">
      <w:pPr>
        <w:pStyle w:val="ListParagraph"/>
        <w:spacing w:line="360" w:lineRule="auto"/>
        <w:jc w:val="both"/>
        <w:rPr>
          <w:b/>
          <w:sz w:val="24"/>
          <w:szCs w:val="24"/>
        </w:rPr>
      </w:pPr>
      <w:r w:rsidRPr="00CC1C9F">
        <w:rPr>
          <w:sz w:val="24"/>
          <w:szCs w:val="24"/>
        </w:rPr>
        <w:t>To provide support services, effective and efficient general administration and organization of the Municipal Assembly.</w:t>
      </w:r>
    </w:p>
    <w:p w:rsidR="00642E30" w:rsidRPr="00CC1C9F" w:rsidRDefault="00642E30" w:rsidP="002A2E72">
      <w:pPr>
        <w:pStyle w:val="ListParagraph"/>
        <w:spacing w:line="360" w:lineRule="auto"/>
        <w:jc w:val="both"/>
        <w:rPr>
          <w:b/>
          <w:sz w:val="24"/>
          <w:szCs w:val="24"/>
        </w:rPr>
      </w:pPr>
      <w:r w:rsidRPr="00CC1C9F">
        <w:rPr>
          <w:sz w:val="24"/>
          <w:szCs w:val="24"/>
        </w:rPr>
        <w:t xml:space="preserve">To ensure sound financial management of the </w:t>
      </w:r>
      <w:r w:rsidR="00A743C8" w:rsidRPr="00CC1C9F">
        <w:rPr>
          <w:sz w:val="24"/>
          <w:szCs w:val="24"/>
        </w:rPr>
        <w:t>finances of the</w:t>
      </w:r>
      <w:r w:rsidR="0088120E" w:rsidRPr="00CC1C9F">
        <w:rPr>
          <w:sz w:val="24"/>
          <w:szCs w:val="24"/>
        </w:rPr>
        <w:t xml:space="preserve"> </w:t>
      </w:r>
      <w:r w:rsidRPr="00CC1C9F">
        <w:rPr>
          <w:sz w:val="24"/>
          <w:szCs w:val="24"/>
        </w:rPr>
        <w:t>Assembly's</w:t>
      </w:r>
      <w:r w:rsidR="00E4182A" w:rsidRPr="00CC1C9F">
        <w:rPr>
          <w:sz w:val="24"/>
          <w:szCs w:val="24"/>
        </w:rPr>
        <w:t xml:space="preserve"> and effective and efficient management</w:t>
      </w:r>
      <w:r w:rsidR="003C716C" w:rsidRPr="00CC1C9F">
        <w:rPr>
          <w:sz w:val="24"/>
          <w:szCs w:val="24"/>
        </w:rPr>
        <w:t xml:space="preserve"> of the other </w:t>
      </w:r>
      <w:r w:rsidRPr="00CC1C9F">
        <w:rPr>
          <w:sz w:val="24"/>
          <w:szCs w:val="24"/>
        </w:rPr>
        <w:t>resources</w:t>
      </w:r>
      <w:r w:rsidR="003C716C" w:rsidRPr="00CC1C9F">
        <w:rPr>
          <w:sz w:val="24"/>
          <w:szCs w:val="24"/>
        </w:rPr>
        <w:t xml:space="preserve"> of the Assembly</w:t>
      </w:r>
    </w:p>
    <w:p w:rsidR="00642E30" w:rsidRPr="00CC1C9F" w:rsidRDefault="00642E30" w:rsidP="002A2E72">
      <w:pPr>
        <w:spacing w:after="0" w:line="360" w:lineRule="auto"/>
        <w:ind w:left="-27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 xml:space="preserve"> </w:t>
      </w:r>
    </w:p>
    <w:p w:rsidR="007377B8" w:rsidRPr="00CC1C9F" w:rsidRDefault="00DA6B34" w:rsidP="002A2E72">
      <w:pPr>
        <w:spacing w:after="0" w:line="360" w:lineRule="auto"/>
        <w:contextualSpacing/>
        <w:jc w:val="both"/>
        <w:rPr>
          <w:rFonts w:ascii="Times New Roman" w:eastAsia="Times New Roman" w:hAnsi="Times New Roman" w:cs="Times New Roman"/>
          <w:b/>
          <w:sz w:val="24"/>
          <w:szCs w:val="24"/>
          <w:lang w:val="en-GB"/>
        </w:rPr>
      </w:pPr>
      <w:bookmarkStart w:id="170" w:name="_Toc311193050"/>
      <w:r w:rsidRPr="00CC1C9F">
        <w:rPr>
          <w:rFonts w:ascii="Times New Roman" w:eastAsia="Times New Roman" w:hAnsi="Times New Roman" w:cs="Times New Roman"/>
          <w:b/>
          <w:sz w:val="24"/>
          <w:szCs w:val="24"/>
          <w:lang w:val="en-GB"/>
        </w:rPr>
        <w:t>2.</w:t>
      </w:r>
      <w:r w:rsidRPr="00CC1C9F">
        <w:rPr>
          <w:rFonts w:ascii="Times New Roman" w:eastAsia="Times New Roman" w:hAnsi="Times New Roman" w:cs="Times New Roman"/>
          <w:b/>
          <w:sz w:val="24"/>
          <w:szCs w:val="24"/>
          <w:lang w:val="en-GB"/>
        </w:rPr>
        <w:tab/>
      </w:r>
      <w:r w:rsidR="007377B8" w:rsidRPr="00CC1C9F">
        <w:rPr>
          <w:rFonts w:ascii="Times New Roman" w:eastAsia="Times New Roman" w:hAnsi="Times New Roman" w:cs="Times New Roman"/>
          <w:b/>
          <w:sz w:val="24"/>
          <w:szCs w:val="24"/>
          <w:lang w:val="en-GB"/>
        </w:rPr>
        <w:t>Budget Programme Description</w:t>
      </w:r>
      <w:bookmarkEnd w:id="170"/>
    </w:p>
    <w:p w:rsidR="007377B8" w:rsidRPr="00CC1C9F" w:rsidRDefault="007377B8" w:rsidP="002A2E72">
      <w:pPr>
        <w:pStyle w:val="ListParagraph"/>
        <w:spacing w:line="360" w:lineRule="auto"/>
        <w:jc w:val="both"/>
        <w:rPr>
          <w:sz w:val="24"/>
          <w:szCs w:val="24"/>
        </w:rPr>
      </w:pPr>
      <w:r w:rsidRPr="00CC1C9F">
        <w:rPr>
          <w:sz w:val="24"/>
          <w:szCs w:val="24"/>
        </w:rPr>
        <w:t xml:space="preserve">The programme seeks to provide administrative and logistical support services required to create an enabling environment. The programme relates to the Management and Administration of the Assembly which comprises General Administration, Finance Unit, Human Resource Unit, Planning Unit, Budgeting Unit and Monitoring and evaluation Unit, Records Section, Estate Section, Logistics and Procurement Section and Stores Section.   </w:t>
      </w:r>
    </w:p>
    <w:p w:rsidR="007377B8" w:rsidRPr="00CC1C9F" w:rsidRDefault="007377B8" w:rsidP="002A2E72">
      <w:pPr>
        <w:pStyle w:val="ListParagraph"/>
        <w:spacing w:line="360" w:lineRule="auto"/>
        <w:jc w:val="both"/>
        <w:rPr>
          <w:sz w:val="24"/>
          <w:szCs w:val="24"/>
        </w:rPr>
      </w:pPr>
      <w:r w:rsidRPr="00CC1C9F">
        <w:rPr>
          <w:sz w:val="24"/>
          <w:szCs w:val="24"/>
        </w:rPr>
        <w:t>The programme is being implemented with the total support of all staff of the Central Administration and Finance Departm</w:t>
      </w:r>
      <w:r w:rsidR="00561457" w:rsidRPr="00CC1C9F">
        <w:rPr>
          <w:sz w:val="24"/>
          <w:szCs w:val="24"/>
        </w:rPr>
        <w:t xml:space="preserve">ents. Total staff strength </w:t>
      </w:r>
      <w:r w:rsidR="00DD254D" w:rsidRPr="00CC1C9F">
        <w:rPr>
          <w:sz w:val="24"/>
          <w:szCs w:val="24"/>
        </w:rPr>
        <w:t>of 8</w:t>
      </w:r>
      <w:r w:rsidR="00561457" w:rsidRPr="00CC1C9F">
        <w:rPr>
          <w:sz w:val="24"/>
          <w:szCs w:val="24"/>
        </w:rPr>
        <w:t>0</w:t>
      </w:r>
      <w:r w:rsidRPr="00CC1C9F">
        <w:rPr>
          <w:sz w:val="24"/>
          <w:szCs w:val="24"/>
        </w:rPr>
        <w:t xml:space="preserve"> is involved in the delivery of the programme </w:t>
      </w:r>
    </w:p>
    <w:p w:rsidR="00003423" w:rsidRPr="00CC1C9F" w:rsidRDefault="007377B8" w:rsidP="002A2E72">
      <w:pPr>
        <w:pStyle w:val="ListParagraph"/>
        <w:spacing w:line="360" w:lineRule="auto"/>
        <w:jc w:val="both"/>
        <w:rPr>
          <w:sz w:val="24"/>
          <w:szCs w:val="24"/>
        </w:rPr>
      </w:pPr>
      <w:r w:rsidRPr="00CC1C9F">
        <w:rPr>
          <w:sz w:val="24"/>
          <w:szCs w:val="24"/>
        </w:rPr>
        <w:t>The Programme is being funded with the Assembly’s Internally Generated Fund and Gove</w:t>
      </w:r>
      <w:r w:rsidR="00EA081A" w:rsidRPr="00CC1C9F">
        <w:rPr>
          <w:sz w:val="24"/>
          <w:szCs w:val="24"/>
        </w:rPr>
        <w:t>rnment of Ghana transfer namely;</w:t>
      </w:r>
      <w:r w:rsidRPr="00CC1C9F">
        <w:rPr>
          <w:sz w:val="24"/>
          <w:szCs w:val="24"/>
        </w:rPr>
        <w:t xml:space="preserve"> the D</w:t>
      </w:r>
      <w:r w:rsidR="00DD254D" w:rsidRPr="00CC1C9F">
        <w:rPr>
          <w:sz w:val="24"/>
          <w:szCs w:val="24"/>
        </w:rPr>
        <w:t>istrict Assemblies’ Common Fund and</w:t>
      </w:r>
      <w:r w:rsidRPr="00CC1C9F">
        <w:rPr>
          <w:sz w:val="24"/>
          <w:szCs w:val="24"/>
        </w:rPr>
        <w:t xml:space="preserve"> District Development Facility</w:t>
      </w:r>
      <w:r w:rsidR="00DD254D" w:rsidRPr="00CC1C9F">
        <w:rPr>
          <w:sz w:val="24"/>
          <w:szCs w:val="24"/>
        </w:rPr>
        <w:t>.</w:t>
      </w:r>
    </w:p>
    <w:p w:rsidR="007377B8" w:rsidRPr="00CC1C9F" w:rsidRDefault="007377B8" w:rsidP="002A2E72">
      <w:pPr>
        <w:pStyle w:val="ListParagraph"/>
        <w:spacing w:line="360" w:lineRule="auto"/>
        <w:jc w:val="both"/>
        <w:rPr>
          <w:sz w:val="24"/>
          <w:szCs w:val="24"/>
        </w:rPr>
      </w:pPr>
      <w:r w:rsidRPr="00CC1C9F">
        <w:rPr>
          <w:sz w:val="24"/>
          <w:szCs w:val="24"/>
        </w:rPr>
        <w:t xml:space="preserve">. </w:t>
      </w:r>
    </w:p>
    <w:p w:rsidR="007377B8" w:rsidRPr="00CC1C9F" w:rsidRDefault="007377B8" w:rsidP="002A2E72">
      <w:pPr>
        <w:spacing w:after="0" w:line="360" w:lineRule="auto"/>
        <w:jc w:val="both"/>
        <w:rPr>
          <w:rFonts w:ascii="Times New Roman" w:eastAsia="Times New Roman" w:hAnsi="Times New Roman" w:cs="Times New Roman"/>
          <w:b/>
          <w:sz w:val="32"/>
          <w:szCs w:val="28"/>
          <w:lang w:val="en-GB"/>
        </w:rPr>
      </w:pPr>
      <w:r w:rsidRPr="00CC1C9F">
        <w:rPr>
          <w:rFonts w:ascii="Times New Roman" w:eastAsia="Times New Roman" w:hAnsi="Times New Roman" w:cs="Times New Roman"/>
          <w:b/>
          <w:sz w:val="32"/>
          <w:szCs w:val="28"/>
          <w:lang w:val="en-GB"/>
        </w:rPr>
        <w:t>BUDGET SUB-PROGRAMME SUMMARY</w:t>
      </w:r>
    </w:p>
    <w:p w:rsidR="007377B8" w:rsidRPr="00CC1C9F" w:rsidRDefault="007377B8" w:rsidP="002A2E72">
      <w:pPr>
        <w:spacing w:after="0" w:line="360" w:lineRule="auto"/>
        <w:jc w:val="both"/>
        <w:rPr>
          <w:rFonts w:ascii="Times New Roman" w:eastAsia="Times New Roman" w:hAnsi="Times New Roman" w:cs="Times New Roman"/>
          <w:b/>
          <w:spacing w:val="30"/>
          <w:szCs w:val="20"/>
          <w:lang w:val="en-GB"/>
        </w:rPr>
      </w:pPr>
    </w:p>
    <w:p w:rsidR="007377B8" w:rsidRPr="00CC1C9F" w:rsidRDefault="007377B8" w:rsidP="002A2E72">
      <w:pPr>
        <w:spacing w:after="0" w:line="360" w:lineRule="auto"/>
        <w:jc w:val="both"/>
        <w:rPr>
          <w:rFonts w:ascii="Times New Roman" w:eastAsia="Times New Roman" w:hAnsi="Times New Roman" w:cs="Times New Roman"/>
          <w:b/>
          <w:sz w:val="28"/>
          <w:szCs w:val="20"/>
          <w:lang w:val="en-GB"/>
        </w:rPr>
      </w:pPr>
      <w:r w:rsidRPr="00CC1C9F">
        <w:rPr>
          <w:rFonts w:ascii="Times New Roman" w:eastAsia="Times New Roman" w:hAnsi="Times New Roman" w:cs="Times New Roman"/>
          <w:b/>
          <w:spacing w:val="30"/>
          <w:sz w:val="28"/>
          <w:szCs w:val="20"/>
          <w:lang w:val="en-GB"/>
        </w:rPr>
        <w:lastRenderedPageBreak/>
        <w:t>PROGRAMME</w:t>
      </w:r>
      <w:r w:rsidRPr="00CC1C9F">
        <w:rPr>
          <w:rFonts w:ascii="Times New Roman" w:eastAsia="Times New Roman" w:hAnsi="Times New Roman" w:cs="Times New Roman"/>
          <w:b/>
          <w:sz w:val="28"/>
          <w:szCs w:val="20"/>
          <w:lang w:val="en-GB"/>
        </w:rPr>
        <w:t>1: Management and Administration</w:t>
      </w:r>
    </w:p>
    <w:p w:rsidR="007377B8" w:rsidRPr="00CC1C9F" w:rsidRDefault="007377B8" w:rsidP="002A2E72">
      <w:pPr>
        <w:spacing w:after="0" w:line="360" w:lineRule="auto"/>
        <w:jc w:val="both"/>
        <w:rPr>
          <w:rFonts w:ascii="Times New Roman" w:eastAsia="Times New Roman" w:hAnsi="Times New Roman" w:cs="Times New Roman"/>
          <w:b/>
          <w:spacing w:val="30"/>
          <w:szCs w:val="20"/>
          <w:lang w:val="en-GB"/>
        </w:rPr>
      </w:pPr>
    </w:p>
    <w:p w:rsidR="007377B8" w:rsidRPr="00CC1C9F" w:rsidRDefault="007377B8" w:rsidP="002A2E72">
      <w:pPr>
        <w:spacing w:after="0" w:line="360" w:lineRule="auto"/>
        <w:jc w:val="both"/>
        <w:rPr>
          <w:rFonts w:ascii="Times New Roman" w:eastAsia="Times New Roman" w:hAnsi="Times New Roman" w:cs="Times New Roman"/>
          <w:b/>
          <w:spacing w:val="30"/>
          <w:sz w:val="28"/>
          <w:szCs w:val="20"/>
          <w:lang w:val="en-GB"/>
        </w:rPr>
      </w:pPr>
      <w:r w:rsidRPr="00CC1C9F">
        <w:rPr>
          <w:rFonts w:ascii="Times New Roman" w:eastAsia="Times New Roman" w:hAnsi="Times New Roman" w:cs="Times New Roman"/>
          <w:b/>
          <w:spacing w:val="30"/>
          <w:sz w:val="28"/>
          <w:szCs w:val="20"/>
          <w:lang w:val="en-GB"/>
        </w:rPr>
        <w:t xml:space="preserve">SUB-PROGRAMME 1.1 </w:t>
      </w:r>
      <w:r w:rsidRPr="00CC1C9F">
        <w:rPr>
          <w:rFonts w:ascii="Times New Roman" w:eastAsia="Times New Roman" w:hAnsi="Times New Roman" w:cs="Times New Roman"/>
          <w:b/>
          <w:sz w:val="28"/>
          <w:szCs w:val="20"/>
          <w:lang w:val="en-GB"/>
        </w:rPr>
        <w:t>General Administrations</w:t>
      </w:r>
    </w:p>
    <w:p w:rsidR="007377B8" w:rsidRPr="00CC1C9F" w:rsidRDefault="007377B8" w:rsidP="002A2E72">
      <w:pPr>
        <w:spacing w:after="0" w:line="360" w:lineRule="auto"/>
        <w:ind w:firstLine="720"/>
        <w:jc w:val="both"/>
        <w:rPr>
          <w:rFonts w:ascii="Times New Roman" w:eastAsia="Times New Roman" w:hAnsi="Times New Roman" w:cs="Times New Roman"/>
          <w:b/>
          <w:spacing w:val="30"/>
          <w:sz w:val="28"/>
          <w:szCs w:val="20"/>
          <w:lang w:val="en-GB"/>
        </w:rPr>
      </w:pPr>
    </w:p>
    <w:p w:rsidR="007377B8" w:rsidRPr="00CC1C9F" w:rsidRDefault="007377B8" w:rsidP="002A2E72">
      <w:pPr>
        <w:numPr>
          <w:ilvl w:val="0"/>
          <w:numId w:val="1"/>
        </w:numPr>
        <w:spacing w:after="0" w:line="360" w:lineRule="auto"/>
        <w:ind w:left="720"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Objective</w:t>
      </w:r>
    </w:p>
    <w:p w:rsidR="007377B8" w:rsidRPr="00CC1C9F" w:rsidRDefault="007377B8" w:rsidP="002A2E72">
      <w:pPr>
        <w:pStyle w:val="ListParagraph"/>
        <w:spacing w:line="360" w:lineRule="auto"/>
        <w:jc w:val="both"/>
        <w:rPr>
          <w:sz w:val="24"/>
          <w:szCs w:val="24"/>
        </w:rPr>
      </w:pPr>
      <w:r w:rsidRPr="00CC1C9F">
        <w:rPr>
          <w:sz w:val="24"/>
          <w:szCs w:val="24"/>
        </w:rPr>
        <w:t>The programme seeks to provide administrative support and ensure effective co-ordination of all the various decentralised departments and units of the Assembly.</w:t>
      </w:r>
    </w:p>
    <w:p w:rsidR="007377B8" w:rsidRPr="00CC1C9F" w:rsidRDefault="007377B8" w:rsidP="002A2E72">
      <w:pPr>
        <w:spacing w:after="0" w:line="360" w:lineRule="auto"/>
        <w:ind w:left="360"/>
        <w:jc w:val="both"/>
        <w:rPr>
          <w:rFonts w:ascii="Times New Roman" w:eastAsia="Times New Roman" w:hAnsi="Times New Roman" w:cs="Times New Roman"/>
          <w:sz w:val="24"/>
          <w:szCs w:val="24"/>
          <w:lang w:val="en-GB"/>
        </w:rPr>
      </w:pPr>
    </w:p>
    <w:p w:rsidR="007377B8" w:rsidRPr="00CC1C9F" w:rsidRDefault="007377B8" w:rsidP="002A2E72">
      <w:pPr>
        <w:numPr>
          <w:ilvl w:val="0"/>
          <w:numId w:val="1"/>
        </w:numPr>
        <w:spacing w:after="0" w:line="360" w:lineRule="auto"/>
        <w:ind w:left="720"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Description</w:t>
      </w:r>
    </w:p>
    <w:p w:rsidR="007377B8" w:rsidRPr="00CC1C9F" w:rsidRDefault="007377B8" w:rsidP="002A2E72">
      <w:pPr>
        <w:autoSpaceDE w:val="0"/>
        <w:autoSpaceDN w:val="0"/>
        <w:adjustRightInd w:val="0"/>
        <w:spacing w:after="0" w:line="360" w:lineRule="auto"/>
        <w:ind w:left="720"/>
        <w:jc w:val="both"/>
        <w:rPr>
          <w:rFonts w:ascii="Times New Roman" w:hAnsi="Times New Roman" w:cs="Times New Roman"/>
          <w:color w:val="000000"/>
          <w:sz w:val="24"/>
          <w:szCs w:val="24"/>
        </w:rPr>
      </w:pPr>
      <w:r w:rsidRPr="00CC1C9F">
        <w:rPr>
          <w:rFonts w:ascii="Times New Roman" w:hAnsi="Times New Roman" w:cs="Times New Roman"/>
          <w:color w:val="000000"/>
          <w:sz w:val="24"/>
          <w:szCs w:val="24"/>
        </w:rPr>
        <w:t xml:space="preserve">The sub-programme looks at the provision of administrative support and effective coordination of the activities of the various Departments and Units under the Assembly through the Office of the Co-ordinating Director. </w:t>
      </w:r>
    </w:p>
    <w:p w:rsidR="007377B8" w:rsidRPr="00CC1C9F" w:rsidRDefault="003D27E0" w:rsidP="002A2E7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C1C9F">
        <w:rPr>
          <w:rFonts w:ascii="Times New Roman" w:hAnsi="Times New Roman" w:cs="Times New Roman"/>
          <w:color w:val="000000"/>
          <w:sz w:val="24"/>
          <w:szCs w:val="24"/>
        </w:rPr>
        <w:t>The operations include;</w:t>
      </w:r>
      <w:r w:rsidR="007377B8" w:rsidRPr="00CC1C9F">
        <w:rPr>
          <w:rFonts w:ascii="Times New Roman" w:hAnsi="Times New Roman" w:cs="Times New Roman"/>
          <w:color w:val="000000"/>
          <w:sz w:val="24"/>
          <w:szCs w:val="24"/>
        </w:rPr>
        <w:t xml:space="preserve"> </w:t>
      </w:r>
    </w:p>
    <w:p w:rsidR="007377B8" w:rsidRPr="00CC1C9F" w:rsidRDefault="007377B8" w:rsidP="005675C3">
      <w:pPr>
        <w:pStyle w:val="ListParagraph"/>
        <w:numPr>
          <w:ilvl w:val="1"/>
          <w:numId w:val="19"/>
        </w:numPr>
        <w:autoSpaceDE w:val="0"/>
        <w:autoSpaceDN w:val="0"/>
        <w:adjustRightInd w:val="0"/>
        <w:spacing w:after="85" w:line="360" w:lineRule="auto"/>
        <w:jc w:val="both"/>
        <w:rPr>
          <w:color w:val="000000"/>
          <w:sz w:val="24"/>
          <w:szCs w:val="24"/>
        </w:rPr>
      </w:pPr>
      <w:r w:rsidRPr="00CC1C9F">
        <w:rPr>
          <w:color w:val="000000"/>
          <w:sz w:val="24"/>
          <w:szCs w:val="24"/>
        </w:rPr>
        <w:t>Provision of general information and direction as well as the establishment of standard procedures of operation for the effective and ef</w:t>
      </w:r>
      <w:r w:rsidR="003D27E0" w:rsidRPr="00CC1C9F">
        <w:rPr>
          <w:color w:val="000000"/>
          <w:sz w:val="24"/>
          <w:szCs w:val="24"/>
        </w:rPr>
        <w:t>ficient running of the Assembly;</w:t>
      </w:r>
      <w:r w:rsidRPr="00CC1C9F">
        <w:rPr>
          <w:color w:val="000000"/>
          <w:sz w:val="24"/>
          <w:szCs w:val="24"/>
        </w:rPr>
        <w:t xml:space="preserve"> </w:t>
      </w:r>
    </w:p>
    <w:p w:rsidR="007377B8" w:rsidRPr="00CC1C9F" w:rsidRDefault="007377B8" w:rsidP="005675C3">
      <w:pPr>
        <w:pStyle w:val="ListParagraph"/>
        <w:numPr>
          <w:ilvl w:val="1"/>
          <w:numId w:val="19"/>
        </w:numPr>
        <w:autoSpaceDE w:val="0"/>
        <w:autoSpaceDN w:val="0"/>
        <w:adjustRightInd w:val="0"/>
        <w:spacing w:after="85" w:line="360" w:lineRule="auto"/>
        <w:jc w:val="both"/>
        <w:rPr>
          <w:color w:val="000000"/>
          <w:sz w:val="24"/>
          <w:szCs w:val="24"/>
        </w:rPr>
      </w:pPr>
      <w:r w:rsidRPr="00CC1C9F">
        <w:rPr>
          <w:color w:val="000000"/>
          <w:sz w:val="24"/>
          <w:szCs w:val="24"/>
        </w:rPr>
        <w:t>Consolidation and incorporation of the Assembly’s needs for equipment</w:t>
      </w:r>
      <w:r w:rsidR="00545BF0" w:rsidRPr="00CC1C9F">
        <w:rPr>
          <w:color w:val="000000"/>
          <w:sz w:val="24"/>
          <w:szCs w:val="24"/>
        </w:rPr>
        <w:t>, logistic</w:t>
      </w:r>
      <w:r w:rsidRPr="00CC1C9F">
        <w:rPr>
          <w:color w:val="000000"/>
          <w:sz w:val="24"/>
          <w:szCs w:val="24"/>
        </w:rPr>
        <w:t xml:space="preserve"> and materials into a master procurement plan</w:t>
      </w:r>
      <w:r w:rsidR="003D27E0" w:rsidRPr="00CC1C9F">
        <w:rPr>
          <w:color w:val="000000"/>
          <w:sz w:val="24"/>
          <w:szCs w:val="24"/>
        </w:rPr>
        <w:t>;</w:t>
      </w:r>
    </w:p>
    <w:p w:rsidR="007377B8" w:rsidRPr="00CC1C9F" w:rsidRDefault="00430BC2" w:rsidP="005675C3">
      <w:pPr>
        <w:pStyle w:val="ListParagraph"/>
        <w:numPr>
          <w:ilvl w:val="1"/>
          <w:numId w:val="19"/>
        </w:numPr>
        <w:autoSpaceDE w:val="0"/>
        <w:autoSpaceDN w:val="0"/>
        <w:adjustRightInd w:val="0"/>
        <w:spacing w:after="85" w:line="360" w:lineRule="auto"/>
        <w:jc w:val="both"/>
        <w:rPr>
          <w:color w:val="000000"/>
          <w:sz w:val="24"/>
          <w:szCs w:val="24"/>
        </w:rPr>
      </w:pPr>
      <w:r w:rsidRPr="00CC1C9F">
        <w:rPr>
          <w:color w:val="000000"/>
          <w:sz w:val="24"/>
          <w:szCs w:val="24"/>
        </w:rPr>
        <w:t>Preparation</w:t>
      </w:r>
      <w:r w:rsidR="007377B8" w:rsidRPr="00CC1C9F">
        <w:rPr>
          <w:color w:val="000000"/>
          <w:sz w:val="24"/>
          <w:szCs w:val="24"/>
        </w:rPr>
        <w:t xml:space="preserve"> and </w:t>
      </w:r>
      <w:r w:rsidR="003D27E0" w:rsidRPr="00CC1C9F">
        <w:rPr>
          <w:color w:val="000000"/>
          <w:sz w:val="24"/>
          <w:szCs w:val="24"/>
        </w:rPr>
        <w:t>maintenance</w:t>
      </w:r>
      <w:r w:rsidRPr="00CC1C9F">
        <w:rPr>
          <w:color w:val="000000"/>
          <w:sz w:val="24"/>
          <w:szCs w:val="24"/>
        </w:rPr>
        <w:t xml:space="preserve"> of</w:t>
      </w:r>
      <w:r w:rsidR="007377B8" w:rsidRPr="00CC1C9F">
        <w:rPr>
          <w:color w:val="000000"/>
          <w:sz w:val="24"/>
          <w:szCs w:val="24"/>
        </w:rPr>
        <w:t xml:space="preserve"> proper accounting records, books and report</w:t>
      </w:r>
      <w:r w:rsidR="003D27E0" w:rsidRPr="00CC1C9F">
        <w:rPr>
          <w:color w:val="000000"/>
          <w:sz w:val="24"/>
          <w:szCs w:val="24"/>
        </w:rPr>
        <w:t>s;</w:t>
      </w:r>
      <w:r w:rsidR="007377B8" w:rsidRPr="00CC1C9F">
        <w:rPr>
          <w:color w:val="000000"/>
          <w:sz w:val="24"/>
          <w:szCs w:val="24"/>
        </w:rPr>
        <w:t xml:space="preserve"> </w:t>
      </w:r>
    </w:p>
    <w:p w:rsidR="007377B8" w:rsidRPr="00CC1C9F" w:rsidRDefault="007377B8" w:rsidP="005675C3">
      <w:pPr>
        <w:pStyle w:val="ListParagraph"/>
        <w:numPr>
          <w:ilvl w:val="1"/>
          <w:numId w:val="19"/>
        </w:numPr>
        <w:autoSpaceDE w:val="0"/>
        <w:autoSpaceDN w:val="0"/>
        <w:adjustRightInd w:val="0"/>
        <w:spacing w:after="85" w:line="360" w:lineRule="auto"/>
        <w:jc w:val="both"/>
        <w:rPr>
          <w:color w:val="000000"/>
          <w:sz w:val="24"/>
          <w:szCs w:val="24"/>
        </w:rPr>
      </w:pPr>
      <w:r w:rsidRPr="00CC1C9F">
        <w:rPr>
          <w:color w:val="000000"/>
          <w:sz w:val="24"/>
          <w:szCs w:val="24"/>
        </w:rPr>
        <w:t>Ensuring budgetary control and management of assets, liabil</w:t>
      </w:r>
      <w:r w:rsidR="003D27E0" w:rsidRPr="00CC1C9F">
        <w:rPr>
          <w:color w:val="000000"/>
          <w:sz w:val="24"/>
          <w:szCs w:val="24"/>
        </w:rPr>
        <w:t>ities, revenue and expenditures;</w:t>
      </w:r>
      <w:r w:rsidRPr="00CC1C9F">
        <w:rPr>
          <w:color w:val="000000"/>
          <w:sz w:val="24"/>
          <w:szCs w:val="24"/>
        </w:rPr>
        <w:t xml:space="preserve"> </w:t>
      </w:r>
    </w:p>
    <w:p w:rsidR="007377B8" w:rsidRPr="00CC1C9F" w:rsidRDefault="007377B8" w:rsidP="005675C3">
      <w:pPr>
        <w:pStyle w:val="ListParagraph"/>
        <w:numPr>
          <w:ilvl w:val="1"/>
          <w:numId w:val="19"/>
        </w:numPr>
        <w:autoSpaceDE w:val="0"/>
        <w:autoSpaceDN w:val="0"/>
        <w:adjustRightInd w:val="0"/>
        <w:spacing w:line="360" w:lineRule="auto"/>
        <w:jc w:val="both"/>
        <w:rPr>
          <w:color w:val="000000"/>
          <w:sz w:val="24"/>
          <w:szCs w:val="24"/>
        </w:rPr>
      </w:pPr>
      <w:r w:rsidRPr="00CC1C9F">
        <w:rPr>
          <w:color w:val="000000"/>
          <w:sz w:val="24"/>
          <w:szCs w:val="24"/>
        </w:rPr>
        <w:t xml:space="preserve">Ensuring </w:t>
      </w:r>
      <w:r w:rsidR="003D27E0" w:rsidRPr="00CC1C9F">
        <w:rPr>
          <w:color w:val="000000"/>
          <w:sz w:val="24"/>
          <w:szCs w:val="24"/>
        </w:rPr>
        <w:t>inventory and stores management.</w:t>
      </w:r>
    </w:p>
    <w:p w:rsidR="007377B8" w:rsidRPr="00CC1C9F" w:rsidRDefault="007377B8" w:rsidP="002A2E72">
      <w:pPr>
        <w:pStyle w:val="ListParagraph"/>
        <w:autoSpaceDE w:val="0"/>
        <w:autoSpaceDN w:val="0"/>
        <w:adjustRightInd w:val="0"/>
        <w:spacing w:line="360" w:lineRule="auto"/>
        <w:ind w:left="1440"/>
        <w:jc w:val="both"/>
        <w:rPr>
          <w:color w:val="000000"/>
          <w:sz w:val="24"/>
          <w:szCs w:val="24"/>
        </w:rPr>
      </w:pPr>
    </w:p>
    <w:p w:rsidR="007377B8" w:rsidRPr="00CC1C9F" w:rsidRDefault="007377B8" w:rsidP="002A2E72">
      <w:pPr>
        <w:autoSpaceDE w:val="0"/>
        <w:autoSpaceDN w:val="0"/>
        <w:adjustRightInd w:val="0"/>
        <w:spacing w:line="360" w:lineRule="auto"/>
        <w:ind w:left="720"/>
        <w:jc w:val="both"/>
        <w:rPr>
          <w:rFonts w:ascii="Times New Roman" w:hAnsi="Times New Roman" w:cs="Times New Roman"/>
          <w:color w:val="000000"/>
          <w:sz w:val="24"/>
          <w:szCs w:val="24"/>
        </w:rPr>
      </w:pPr>
      <w:r w:rsidRPr="00CC1C9F">
        <w:rPr>
          <w:rFonts w:ascii="Times New Roman" w:hAnsi="Times New Roman" w:cs="Times New Roman"/>
          <w:sz w:val="24"/>
          <w:szCs w:val="24"/>
        </w:rPr>
        <w:t>The number of staff delive</w:t>
      </w:r>
      <w:r w:rsidR="00E82389" w:rsidRPr="00CC1C9F">
        <w:rPr>
          <w:rFonts w:ascii="Times New Roman" w:hAnsi="Times New Roman" w:cs="Times New Roman"/>
          <w:sz w:val="24"/>
          <w:szCs w:val="24"/>
        </w:rPr>
        <w:t>ring the sub program</w:t>
      </w:r>
      <w:r w:rsidR="003A417B" w:rsidRPr="00CC1C9F">
        <w:rPr>
          <w:rFonts w:ascii="Times New Roman" w:hAnsi="Times New Roman" w:cs="Times New Roman"/>
          <w:sz w:val="24"/>
          <w:szCs w:val="24"/>
        </w:rPr>
        <w:t>me</w:t>
      </w:r>
      <w:r w:rsidR="00E82389" w:rsidRPr="00CC1C9F">
        <w:rPr>
          <w:rFonts w:ascii="Times New Roman" w:hAnsi="Times New Roman" w:cs="Times New Roman"/>
          <w:sz w:val="24"/>
          <w:szCs w:val="24"/>
        </w:rPr>
        <w:t xml:space="preserve"> comprises 1</w:t>
      </w:r>
      <w:r w:rsidR="00003423" w:rsidRPr="00CC1C9F">
        <w:rPr>
          <w:rFonts w:ascii="Times New Roman" w:hAnsi="Times New Roman" w:cs="Times New Roman"/>
          <w:sz w:val="24"/>
          <w:szCs w:val="24"/>
        </w:rPr>
        <w:t xml:space="preserve"> from Procurement Unit, 2 from Internal Audit</w:t>
      </w:r>
      <w:r w:rsidR="009D7C82" w:rsidRPr="00CC1C9F">
        <w:rPr>
          <w:rFonts w:ascii="Times New Roman" w:hAnsi="Times New Roman" w:cs="Times New Roman"/>
          <w:sz w:val="24"/>
          <w:szCs w:val="24"/>
        </w:rPr>
        <w:t>, 4 from Administrative class</w:t>
      </w:r>
      <w:r w:rsidRPr="00CC1C9F">
        <w:rPr>
          <w:rFonts w:ascii="Times New Roman" w:hAnsi="Times New Roman" w:cs="Times New Roman"/>
          <w:sz w:val="24"/>
          <w:szCs w:val="24"/>
        </w:rPr>
        <w:t xml:space="preserve">, </w:t>
      </w:r>
      <w:r w:rsidR="001C2BB1" w:rsidRPr="00CC1C9F">
        <w:rPr>
          <w:rFonts w:ascii="Times New Roman" w:hAnsi="Times New Roman" w:cs="Times New Roman"/>
          <w:sz w:val="24"/>
          <w:szCs w:val="24"/>
        </w:rPr>
        <w:t>1 from Stores, 4 from Records, 6</w:t>
      </w:r>
      <w:r w:rsidRPr="00CC1C9F">
        <w:rPr>
          <w:rFonts w:ascii="Times New Roman" w:hAnsi="Times New Roman" w:cs="Times New Roman"/>
          <w:sz w:val="24"/>
          <w:szCs w:val="24"/>
        </w:rPr>
        <w:t xml:space="preserve"> drivers, 2 Radio Operators, 1 Local Government</w:t>
      </w:r>
      <w:r w:rsidR="001C2BB1" w:rsidRPr="00CC1C9F">
        <w:rPr>
          <w:rFonts w:ascii="Times New Roman" w:hAnsi="Times New Roman" w:cs="Times New Roman"/>
          <w:sz w:val="24"/>
          <w:szCs w:val="24"/>
        </w:rPr>
        <w:t xml:space="preserve"> Inspector,  12 Securities and 2</w:t>
      </w:r>
      <w:r w:rsidRPr="00CC1C9F">
        <w:rPr>
          <w:rFonts w:ascii="Times New Roman" w:hAnsi="Times New Roman" w:cs="Times New Roman"/>
          <w:sz w:val="24"/>
          <w:szCs w:val="24"/>
        </w:rPr>
        <w:t xml:space="preserve"> Secretaries.</w:t>
      </w:r>
    </w:p>
    <w:p w:rsidR="007377B8" w:rsidRPr="00CC1C9F" w:rsidRDefault="007377B8" w:rsidP="002A2E72">
      <w:pPr>
        <w:spacing w:line="360" w:lineRule="auto"/>
        <w:ind w:left="720"/>
        <w:jc w:val="both"/>
        <w:rPr>
          <w:rFonts w:ascii="Times New Roman" w:hAnsi="Times New Roman" w:cs="Times New Roman"/>
          <w:sz w:val="24"/>
          <w:szCs w:val="24"/>
        </w:rPr>
      </w:pPr>
      <w:r w:rsidRPr="00CC1C9F">
        <w:rPr>
          <w:rFonts w:ascii="Times New Roman" w:hAnsi="Times New Roman" w:cs="Times New Roman"/>
          <w:sz w:val="24"/>
          <w:szCs w:val="24"/>
        </w:rPr>
        <w:t>The beneficiaries of this sub-programme are the decentralized departments</w:t>
      </w:r>
      <w:r w:rsidR="003A417B" w:rsidRPr="00CC1C9F">
        <w:rPr>
          <w:rFonts w:ascii="Times New Roman" w:hAnsi="Times New Roman" w:cs="Times New Roman"/>
          <w:sz w:val="24"/>
          <w:szCs w:val="24"/>
        </w:rPr>
        <w:t>/departments of the Assembly</w:t>
      </w:r>
      <w:r w:rsidRPr="00CC1C9F">
        <w:rPr>
          <w:rFonts w:ascii="Times New Roman" w:hAnsi="Times New Roman" w:cs="Times New Roman"/>
          <w:sz w:val="24"/>
          <w:szCs w:val="24"/>
        </w:rPr>
        <w:t xml:space="preserve"> and the general public.</w:t>
      </w:r>
    </w:p>
    <w:p w:rsidR="007377B8" w:rsidRPr="00CC1C9F" w:rsidRDefault="007377B8" w:rsidP="002A2E72">
      <w:pPr>
        <w:spacing w:line="360" w:lineRule="auto"/>
        <w:ind w:left="720"/>
        <w:jc w:val="both"/>
        <w:rPr>
          <w:rFonts w:ascii="Times New Roman" w:hAnsi="Times New Roman" w:cs="Times New Roman"/>
          <w:sz w:val="24"/>
          <w:szCs w:val="24"/>
        </w:rPr>
      </w:pPr>
      <w:r w:rsidRPr="00CC1C9F">
        <w:rPr>
          <w:rFonts w:ascii="Times New Roman" w:hAnsi="Times New Roman" w:cs="Times New Roman"/>
          <w:sz w:val="24"/>
          <w:szCs w:val="24"/>
        </w:rPr>
        <w:lastRenderedPageBreak/>
        <w:t>The Programme is being funded with the Assembly’s Internally Generated Fund and Gove</w:t>
      </w:r>
      <w:r w:rsidR="00FF64F8" w:rsidRPr="00CC1C9F">
        <w:rPr>
          <w:rFonts w:ascii="Times New Roman" w:hAnsi="Times New Roman" w:cs="Times New Roman"/>
          <w:sz w:val="24"/>
          <w:szCs w:val="24"/>
        </w:rPr>
        <w:t>rnment of Ghana transfer namely</w:t>
      </w:r>
      <w:r w:rsidRPr="00CC1C9F">
        <w:rPr>
          <w:rFonts w:ascii="Times New Roman" w:hAnsi="Times New Roman" w:cs="Times New Roman"/>
          <w:sz w:val="24"/>
          <w:szCs w:val="24"/>
        </w:rPr>
        <w:t xml:space="preserve"> the D</w:t>
      </w:r>
      <w:r w:rsidR="003D0A59" w:rsidRPr="00CC1C9F">
        <w:rPr>
          <w:rFonts w:ascii="Times New Roman" w:hAnsi="Times New Roman" w:cs="Times New Roman"/>
          <w:sz w:val="24"/>
          <w:szCs w:val="24"/>
        </w:rPr>
        <w:t>istrict Assemblies’ Common Fund and</w:t>
      </w:r>
      <w:r w:rsidRPr="00CC1C9F">
        <w:rPr>
          <w:rFonts w:ascii="Times New Roman" w:hAnsi="Times New Roman" w:cs="Times New Roman"/>
          <w:sz w:val="24"/>
          <w:szCs w:val="24"/>
        </w:rPr>
        <w:t xml:space="preserve"> District Development Facility. </w:t>
      </w:r>
    </w:p>
    <w:p w:rsidR="003D2737" w:rsidRPr="00CC1C9F" w:rsidRDefault="007377B8" w:rsidP="002A2E72">
      <w:pPr>
        <w:spacing w:after="0" w:line="360" w:lineRule="auto"/>
        <w:ind w:left="720"/>
        <w:contextualSpacing/>
        <w:jc w:val="both"/>
        <w:rPr>
          <w:rFonts w:ascii="Times New Roman" w:hAnsi="Times New Roman" w:cs="Times New Roman"/>
          <w:sz w:val="24"/>
          <w:szCs w:val="24"/>
        </w:rPr>
      </w:pPr>
      <w:r w:rsidRPr="00CC1C9F">
        <w:rPr>
          <w:rFonts w:ascii="Times New Roman" w:hAnsi="Times New Roman" w:cs="Times New Roman"/>
          <w:sz w:val="24"/>
          <w:szCs w:val="24"/>
        </w:rPr>
        <w:t>The main challenges this sub programme will encounter are inadequate Central Government Transfer, delay and untimely release</w:t>
      </w:r>
      <w:r w:rsidR="00017260" w:rsidRPr="00CC1C9F">
        <w:rPr>
          <w:rFonts w:ascii="Times New Roman" w:hAnsi="Times New Roman" w:cs="Times New Roman"/>
          <w:sz w:val="24"/>
          <w:szCs w:val="24"/>
        </w:rPr>
        <w:t xml:space="preserve"> of funds, inadequate Interna</w:t>
      </w:r>
      <w:r w:rsidR="00FF64F8" w:rsidRPr="00CC1C9F">
        <w:rPr>
          <w:rFonts w:ascii="Times New Roman" w:hAnsi="Times New Roman" w:cs="Times New Roman"/>
          <w:sz w:val="24"/>
          <w:szCs w:val="24"/>
        </w:rPr>
        <w:t>lly Generated funds.</w:t>
      </w:r>
    </w:p>
    <w:p w:rsidR="00B13931" w:rsidRPr="00CC1C9F" w:rsidRDefault="00B13931" w:rsidP="002A2E72">
      <w:pPr>
        <w:spacing w:after="0" w:line="360" w:lineRule="auto"/>
        <w:ind w:left="720"/>
        <w:contextualSpacing/>
        <w:jc w:val="both"/>
        <w:rPr>
          <w:rFonts w:ascii="Times New Roman" w:eastAsia="Times New Roman" w:hAnsi="Times New Roman" w:cs="Times New Roman"/>
          <w:b/>
          <w:sz w:val="24"/>
          <w:szCs w:val="24"/>
          <w:lang w:val="en-GB"/>
        </w:rPr>
      </w:pPr>
    </w:p>
    <w:p w:rsidR="003D2737" w:rsidRPr="00CC1C9F" w:rsidRDefault="003D2737" w:rsidP="002A2E72">
      <w:pPr>
        <w:spacing w:after="0" w:line="360" w:lineRule="auto"/>
        <w:ind w:left="720"/>
        <w:contextualSpacing/>
        <w:jc w:val="both"/>
        <w:rPr>
          <w:rFonts w:ascii="Times New Roman" w:eastAsia="Times New Roman" w:hAnsi="Times New Roman" w:cs="Times New Roman"/>
          <w:b/>
          <w:sz w:val="24"/>
          <w:szCs w:val="24"/>
          <w:lang w:val="en-GB"/>
        </w:rPr>
      </w:pPr>
    </w:p>
    <w:p w:rsidR="007377B8" w:rsidRPr="00CC1C9F" w:rsidRDefault="007377B8" w:rsidP="002A2E72">
      <w:pPr>
        <w:numPr>
          <w:ilvl w:val="0"/>
          <w:numId w:val="1"/>
        </w:numPr>
        <w:spacing w:after="0" w:line="360" w:lineRule="auto"/>
        <w:ind w:left="720"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Results Statement</w:t>
      </w:r>
    </w:p>
    <w:p w:rsidR="007377B8" w:rsidRPr="00CC1C9F" w:rsidRDefault="007377B8" w:rsidP="002A2E72">
      <w:pPr>
        <w:spacing w:after="0" w:line="360" w:lineRule="auto"/>
        <w:ind w:left="720"/>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table indicates the main outputs, its indicators and projections by which the MMDAs measure the performance of this sub-programme. The past data indicates actual performance whilst the projections are the MMDA’s estimate of future performance.</w:t>
      </w:r>
    </w:p>
    <w:p w:rsidR="00017260" w:rsidRPr="00CC1C9F" w:rsidRDefault="00017260" w:rsidP="002A2E72">
      <w:pPr>
        <w:spacing w:after="0" w:line="360" w:lineRule="auto"/>
        <w:ind w:left="720"/>
        <w:jc w:val="both"/>
        <w:rPr>
          <w:rFonts w:ascii="Times New Roman" w:eastAsia="Times New Roman" w:hAnsi="Times New Roman" w:cs="Times New Roman"/>
          <w:sz w:val="24"/>
          <w:szCs w:val="24"/>
          <w:lang w:val="en-GB"/>
        </w:rPr>
      </w:pPr>
    </w:p>
    <w:tbl>
      <w:tblPr>
        <w:tblW w:w="10970" w:type="dxa"/>
        <w:tblInd w:w="-3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92"/>
        <w:gridCol w:w="1830"/>
        <w:gridCol w:w="958"/>
        <w:gridCol w:w="1133"/>
        <w:gridCol w:w="1045"/>
        <w:gridCol w:w="1132"/>
        <w:gridCol w:w="1340"/>
        <w:gridCol w:w="1340"/>
      </w:tblGrid>
      <w:tr w:rsidR="00E120D1" w:rsidRPr="00CC1C9F" w:rsidTr="000616B1">
        <w:trPr>
          <w:cantSplit/>
          <w:trHeight w:val="348"/>
        </w:trPr>
        <w:tc>
          <w:tcPr>
            <w:tcW w:w="219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E120D1" w:rsidRPr="00CC1C9F" w:rsidRDefault="00E120D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120D1" w:rsidRPr="00CC1C9F" w:rsidRDefault="00E120D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120D1" w:rsidRPr="00CC1C9F" w:rsidRDefault="00E120D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85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E120D1" w:rsidRPr="00CC1C9F" w:rsidRDefault="00E120D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B937EA" w:rsidRPr="00CC1C9F" w:rsidTr="00B937EA">
        <w:trPr>
          <w:cantSplit/>
          <w:trHeight w:val="1045"/>
        </w:trPr>
        <w:tc>
          <w:tcPr>
            <w:tcW w:w="219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B937EA" w:rsidRPr="00CC1C9F" w:rsidRDefault="00B937EA"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CC1C9F" w:rsidRDefault="00B937EA"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B937EA" w:rsidRPr="00CC1C9F" w:rsidRDefault="00B937EA"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B937EA" w:rsidRPr="00CC1C9F" w:rsidRDefault="00B937EA"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340" w:type="dxa"/>
            <w:tcBorders>
              <w:top w:val="single" w:sz="4" w:space="0" w:color="auto"/>
              <w:left w:val="single" w:sz="4" w:space="0" w:color="auto"/>
              <w:bottom w:val="single" w:sz="12" w:space="0" w:color="auto"/>
              <w:right w:val="single" w:sz="12" w:space="0" w:color="auto"/>
            </w:tcBorders>
            <w:shd w:val="clear" w:color="auto" w:fill="auto"/>
            <w:vAlign w:val="center"/>
          </w:tcPr>
          <w:p w:rsidR="00B937EA" w:rsidRPr="00CC1C9F" w:rsidRDefault="00B937EA"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340" w:type="dxa"/>
            <w:tcBorders>
              <w:top w:val="single" w:sz="4" w:space="0" w:color="auto"/>
              <w:left w:val="single" w:sz="4" w:space="0" w:color="auto"/>
              <w:bottom w:val="single" w:sz="12" w:space="0" w:color="auto"/>
              <w:right w:val="single" w:sz="12" w:space="0" w:color="auto"/>
            </w:tcBorders>
          </w:tcPr>
          <w:p w:rsidR="00E120D1" w:rsidRPr="00CC1C9F" w:rsidRDefault="00E120D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B937EA" w:rsidRPr="00CC1C9F" w:rsidRDefault="00CF176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783524" w:rsidRPr="00CC1C9F"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pStyle w:val="NormalWeb"/>
              <w:spacing w:before="0" w:beforeAutospacing="0" w:after="0" w:afterAutospacing="0" w:line="360" w:lineRule="auto"/>
              <w:rPr>
                <w:color w:val="000000" w:themeColor="text1"/>
              </w:rPr>
            </w:pPr>
            <w:r w:rsidRPr="00CC1C9F">
              <w:rPr>
                <w:rFonts w:eastAsia="Calibri"/>
                <w:bCs/>
                <w:color w:val="000000" w:themeColor="text1"/>
                <w:kern w:val="24"/>
              </w:rPr>
              <w:t xml:space="preserve">Public Education/ Fora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1F5A3C" w:rsidP="002E480B">
            <w:pPr>
              <w:pStyle w:val="NormalWeb"/>
              <w:spacing w:before="0" w:beforeAutospacing="0" w:after="0" w:afterAutospacing="0" w:line="360" w:lineRule="auto"/>
              <w:rPr>
                <w:color w:val="000000" w:themeColor="text1"/>
              </w:rPr>
            </w:pPr>
            <w:r w:rsidRPr="00CC1C9F">
              <w:rPr>
                <w:rFonts w:eastAsia="Calibri"/>
                <w:bCs/>
                <w:color w:val="000000" w:themeColor="text1"/>
                <w:kern w:val="24"/>
                <w:lang w:val="en-GB"/>
              </w:rPr>
              <w:t>Number of</w:t>
            </w:r>
            <w:r w:rsidR="00783524" w:rsidRPr="00CC1C9F">
              <w:rPr>
                <w:rFonts w:eastAsia="Calibri"/>
                <w:bCs/>
                <w:color w:val="000000" w:themeColor="text1"/>
                <w:kern w:val="24"/>
                <w:lang w:val="en-GB"/>
              </w:rPr>
              <w:t xml:space="preserve"> Public </w:t>
            </w:r>
            <w:r w:rsidRPr="00CC1C9F">
              <w:rPr>
                <w:rFonts w:eastAsia="Calibri"/>
                <w:bCs/>
                <w:color w:val="000000" w:themeColor="text1"/>
                <w:kern w:val="24"/>
                <w:lang w:val="en-GB"/>
              </w:rPr>
              <w:t>Fora</w:t>
            </w:r>
            <w:r w:rsidR="00783524" w:rsidRPr="00CC1C9F">
              <w:rPr>
                <w:rFonts w:eastAsia="Calibri"/>
                <w:bCs/>
                <w:color w:val="000000" w:themeColor="text1"/>
                <w:kern w:val="24"/>
                <w:lang w:val="en-GB"/>
              </w:rPr>
              <w:t xml:space="preserve"> organised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3</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1F5A3C" w:rsidP="002A2E72">
            <w:pPr>
              <w:pStyle w:val="NormalWeb"/>
              <w:spacing w:before="0" w:beforeAutospacing="0" w:after="0" w:afterAutospacing="0" w:line="360" w:lineRule="auto"/>
              <w:jc w:val="both"/>
              <w:rPr>
                <w:color w:val="000000" w:themeColor="text1"/>
              </w:rPr>
            </w:pPr>
            <w:r w:rsidRPr="00CC1C9F">
              <w:rPr>
                <w:color w:val="000000" w:themeColor="text1"/>
              </w:rPr>
              <w:t>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B753DF"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6</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B753DF"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6</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CC1C9F" w:rsidRDefault="00B753DF" w:rsidP="002A2E72">
            <w:pPr>
              <w:pStyle w:val="NormalWeb"/>
              <w:spacing w:before="0" w:beforeAutospacing="0" w:after="0" w:afterAutospacing="0" w:line="360" w:lineRule="auto"/>
              <w:jc w:val="both"/>
              <w:rPr>
                <w:rFonts w:eastAsia="Calibri"/>
                <w:bCs/>
                <w:color w:val="000000" w:themeColor="text1"/>
                <w:kern w:val="24"/>
              </w:rPr>
            </w:pPr>
            <w:r w:rsidRPr="00CC1C9F">
              <w:rPr>
                <w:rFonts w:eastAsia="Calibri"/>
                <w:bCs/>
                <w:color w:val="000000" w:themeColor="text1"/>
                <w:kern w:val="24"/>
              </w:rPr>
              <w:t>6</w:t>
            </w:r>
          </w:p>
        </w:tc>
        <w:tc>
          <w:tcPr>
            <w:tcW w:w="1340" w:type="dxa"/>
            <w:tcBorders>
              <w:top w:val="single" w:sz="4" w:space="0" w:color="auto"/>
              <w:left w:val="single" w:sz="4" w:space="0" w:color="auto"/>
              <w:bottom w:val="single" w:sz="4" w:space="0" w:color="auto"/>
              <w:right w:val="single" w:sz="12" w:space="0" w:color="auto"/>
            </w:tcBorders>
          </w:tcPr>
          <w:p w:rsidR="00783524" w:rsidRPr="00CC1C9F" w:rsidRDefault="00B753DF" w:rsidP="002A2E72">
            <w:pPr>
              <w:pStyle w:val="NormalWeb"/>
              <w:spacing w:before="0" w:beforeAutospacing="0" w:after="0" w:afterAutospacing="0" w:line="360" w:lineRule="auto"/>
              <w:jc w:val="both"/>
              <w:rPr>
                <w:rFonts w:eastAsia="Calibri"/>
                <w:bCs/>
                <w:color w:val="000000" w:themeColor="text1"/>
                <w:kern w:val="24"/>
              </w:rPr>
            </w:pPr>
            <w:r w:rsidRPr="00CC1C9F">
              <w:rPr>
                <w:rFonts w:eastAsia="Calibri"/>
                <w:bCs/>
                <w:color w:val="000000" w:themeColor="text1"/>
                <w:kern w:val="24"/>
              </w:rPr>
              <w:t>6</w:t>
            </w:r>
          </w:p>
        </w:tc>
      </w:tr>
      <w:tr w:rsidR="00783524"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vMerge w:val="restart"/>
            <w:tcBorders>
              <w:top w:val="single" w:sz="4" w:space="0" w:color="auto"/>
              <w:left w:val="single" w:sz="12" w:space="0" w:color="auto"/>
              <w:right w:val="single" w:sz="4" w:space="0" w:color="auto"/>
            </w:tcBorders>
            <w:shd w:val="clear" w:color="auto" w:fill="auto"/>
            <w:tcMar>
              <w:left w:w="57" w:type="dxa"/>
              <w:right w:w="57" w:type="dxa"/>
            </w:tcMar>
            <w:vAlign w:val="center"/>
          </w:tcPr>
          <w:p w:rsidR="00783524" w:rsidRPr="00CC1C9F" w:rsidRDefault="00783524" w:rsidP="002E480B">
            <w:pPr>
              <w:autoSpaceDE w:val="0"/>
              <w:autoSpaceDN w:val="0"/>
              <w:adjustRightInd w:val="0"/>
              <w:spacing w:after="0" w:line="360" w:lineRule="auto"/>
              <w:rPr>
                <w:rFonts w:ascii="Times New Roman" w:eastAsia="Calibri" w:hAnsi="Times New Roman" w:cs="Times New Roman"/>
                <w:bCs/>
                <w:iCs/>
                <w:lang w:val="en-GB"/>
              </w:rPr>
            </w:pPr>
            <w:r w:rsidRPr="00CC1C9F">
              <w:rPr>
                <w:rFonts w:ascii="Times New Roman" w:eastAsia="Calibri" w:hAnsi="Times New Roman" w:cs="Times New Roman"/>
                <w:bCs/>
                <w:iCs/>
                <w:lang w:val="en-GB"/>
              </w:rPr>
              <w:t>Assembly Meetings</w:t>
            </w:r>
          </w:p>
          <w:p w:rsidR="00783524" w:rsidRPr="00CC1C9F" w:rsidRDefault="00783524" w:rsidP="002E480B">
            <w:pPr>
              <w:autoSpaceDE w:val="0"/>
              <w:autoSpaceDN w:val="0"/>
              <w:adjustRightInd w:val="0"/>
              <w:spacing w:after="0" w:line="360" w:lineRule="auto"/>
              <w:rPr>
                <w:rFonts w:ascii="Times New Roman" w:eastAsia="Calibri" w:hAnsi="Times New Roman" w:cs="Times New Roman"/>
                <w:bCs/>
                <w:iCs/>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autoSpaceDE w:val="0"/>
              <w:autoSpaceDN w:val="0"/>
              <w:adjustRightInd w:val="0"/>
              <w:spacing w:after="0" w:line="360" w:lineRule="auto"/>
              <w:rPr>
                <w:rFonts w:ascii="Times New Roman" w:eastAsia="Calibri" w:hAnsi="Times New Roman" w:cs="Times New Roman"/>
                <w:bCs/>
                <w:iCs/>
                <w:lang w:val="en-GB"/>
              </w:rPr>
            </w:pPr>
            <w:r w:rsidRPr="00CC1C9F">
              <w:rPr>
                <w:rFonts w:ascii="Times New Roman" w:eastAsia="Calibri" w:hAnsi="Times New Roman" w:cs="Times New Roman"/>
                <w:bCs/>
                <w:iCs/>
                <w:lang w:val="en-GB"/>
              </w:rPr>
              <w:t>Minutes and reports on 3)Ordinary General Assembly meetings</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c>
          <w:tcPr>
            <w:tcW w:w="1340" w:type="dxa"/>
            <w:tcBorders>
              <w:top w:val="single" w:sz="4" w:space="0" w:color="auto"/>
              <w:left w:val="single" w:sz="4" w:space="0" w:color="auto"/>
              <w:bottom w:val="single" w:sz="4" w:space="0" w:color="auto"/>
              <w:right w:val="single" w:sz="12" w:space="0" w:color="auto"/>
            </w:tcBorders>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3</w:t>
            </w:r>
          </w:p>
        </w:tc>
      </w:tr>
      <w:tr w:rsidR="00783524"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783524" w:rsidP="002E480B">
            <w:pPr>
              <w:autoSpaceDE w:val="0"/>
              <w:autoSpaceDN w:val="0"/>
              <w:adjustRightInd w:val="0"/>
              <w:spacing w:after="0" w:line="360" w:lineRule="auto"/>
              <w:rPr>
                <w:rFonts w:ascii="Times New Roman" w:eastAsia="Calibri" w:hAnsi="Times New Roman" w:cs="Times New Roman"/>
                <w:bCs/>
                <w:iCs/>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autoSpaceDE w:val="0"/>
              <w:autoSpaceDN w:val="0"/>
              <w:adjustRightInd w:val="0"/>
              <w:spacing w:after="0" w:line="360" w:lineRule="auto"/>
              <w:rPr>
                <w:rFonts w:ascii="Times New Roman" w:eastAsia="Calibri" w:hAnsi="Times New Roman" w:cs="Times New Roman"/>
                <w:bCs/>
                <w:iCs/>
                <w:lang w:val="en-GB"/>
              </w:rPr>
            </w:pPr>
            <w:r w:rsidRPr="00CC1C9F">
              <w:rPr>
                <w:rFonts w:ascii="Times New Roman" w:eastAsia="Calibri" w:hAnsi="Times New Roman" w:cs="Times New Roman"/>
                <w:bCs/>
                <w:iCs/>
                <w:lang w:val="en-GB"/>
              </w:rPr>
              <w:t>Minutes and reports on 5 Statutory Sub-Committee prior to 3 meeting of Executive Committee</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B753DF"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7E52F6"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c>
          <w:tcPr>
            <w:tcW w:w="1340" w:type="dxa"/>
            <w:tcBorders>
              <w:top w:val="single" w:sz="4" w:space="0" w:color="auto"/>
              <w:left w:val="single" w:sz="4" w:space="0" w:color="auto"/>
              <w:bottom w:val="single" w:sz="4" w:space="0" w:color="auto"/>
              <w:right w:val="single" w:sz="12" w:space="0" w:color="auto"/>
            </w:tcBorders>
            <w:vAlign w:val="cente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15</w:t>
            </w:r>
          </w:p>
        </w:tc>
      </w:tr>
      <w:tr w:rsidR="00783524" w:rsidRPr="00CC1C9F"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Internal Audit Report prepared quarterly and submitted to the Presiding Member</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p>
          <w:p w:rsidR="00783524" w:rsidRPr="00CC1C9F" w:rsidRDefault="00783524"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Report on  Audit Assignments conducted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p>
          <w:p w:rsidR="00783524" w:rsidRPr="00CC1C9F" w:rsidRDefault="007E52F6"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p>
          <w:p w:rsidR="007E52F6" w:rsidRPr="00CC1C9F" w:rsidRDefault="007E52F6"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p>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p>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p>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340" w:type="dxa"/>
            <w:tcBorders>
              <w:top w:val="single" w:sz="4" w:space="0" w:color="auto"/>
              <w:left w:val="single" w:sz="4" w:space="0" w:color="auto"/>
              <w:bottom w:val="single" w:sz="4" w:space="0" w:color="auto"/>
              <w:right w:val="single" w:sz="12" w:space="0" w:color="auto"/>
            </w:tcBorders>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p>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r>
      <w:tr w:rsidR="00783524" w:rsidRPr="00CC1C9F"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Procurement and Maintenance of Office Equipment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954785"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Number</w:t>
            </w:r>
            <w:r w:rsidR="00783524" w:rsidRPr="00CC1C9F">
              <w:rPr>
                <w:rFonts w:ascii="Times New Roman" w:eastAsia="Times New Roman" w:hAnsi="Times New Roman" w:cs="Times New Roman"/>
                <w:lang w:val="en-GB"/>
              </w:rPr>
              <w:t xml:space="preserve"> of Office Computers procured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E52F6"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c>
          <w:tcPr>
            <w:tcW w:w="1340" w:type="dxa"/>
            <w:tcBorders>
              <w:top w:val="single" w:sz="4" w:space="0" w:color="auto"/>
              <w:left w:val="single" w:sz="4" w:space="0" w:color="auto"/>
              <w:bottom w:val="single" w:sz="4" w:space="0" w:color="auto"/>
              <w:right w:val="single" w:sz="12" w:space="0" w:color="auto"/>
            </w:tcBorders>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4</w:t>
            </w:r>
          </w:p>
        </w:tc>
      </w:tr>
      <w:tr w:rsidR="00783524" w:rsidRPr="00CC1C9F"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Procurement and Maintenance of Office </w:t>
            </w:r>
            <w:proofErr w:type="spellStart"/>
            <w:r w:rsidRPr="00CC1C9F">
              <w:rPr>
                <w:rFonts w:ascii="Times New Roman" w:eastAsia="Times New Roman" w:hAnsi="Times New Roman" w:cs="Times New Roman"/>
                <w:lang w:val="en-GB"/>
              </w:rPr>
              <w:t>Office</w:t>
            </w:r>
            <w:proofErr w:type="spellEnd"/>
            <w:r w:rsidRPr="00CC1C9F">
              <w:rPr>
                <w:rFonts w:ascii="Times New Roman" w:eastAsia="Times New Roman" w:hAnsi="Times New Roman" w:cs="Times New Roman"/>
                <w:lang w:val="en-GB"/>
              </w:rPr>
              <w:t xml:space="preserve"> Furniture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954785"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Number</w:t>
            </w:r>
            <w:r w:rsidR="00783524" w:rsidRPr="00CC1C9F">
              <w:rPr>
                <w:rFonts w:ascii="Times New Roman" w:eastAsia="Times New Roman" w:hAnsi="Times New Roman" w:cs="Times New Roman"/>
                <w:lang w:val="en-GB"/>
              </w:rPr>
              <w:t>. of Office Furniture maintained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22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8E2D6B"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8E2D6B"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55</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8E2D6B"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55</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CC1C9F" w:rsidRDefault="008E2D6B"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55</w:t>
            </w:r>
          </w:p>
        </w:tc>
        <w:tc>
          <w:tcPr>
            <w:tcW w:w="1340" w:type="dxa"/>
            <w:tcBorders>
              <w:top w:val="single" w:sz="4" w:space="0" w:color="auto"/>
              <w:left w:val="single" w:sz="4" w:space="0" w:color="auto"/>
              <w:bottom w:val="single" w:sz="4" w:space="0" w:color="auto"/>
              <w:right w:val="single" w:sz="12" w:space="0" w:color="auto"/>
            </w:tcBorders>
          </w:tcPr>
          <w:p w:rsidR="00783524" w:rsidRPr="00CC1C9F" w:rsidRDefault="008E2D6B"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55</w:t>
            </w:r>
          </w:p>
        </w:tc>
      </w:tr>
      <w:tr w:rsidR="00783524" w:rsidRPr="00CC1C9F" w:rsidTr="00B93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No. of vehicles procured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8E2D6B" w:rsidP="002A2E72">
            <w:pPr>
              <w:autoSpaceDE w:val="0"/>
              <w:autoSpaceDN w:val="0"/>
              <w:adjustRightInd w:val="0"/>
              <w:spacing w:after="0" w:line="360" w:lineRule="auto"/>
              <w:ind w:left="-57" w:right="-57"/>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1</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0</w:t>
            </w:r>
          </w:p>
        </w:tc>
        <w:tc>
          <w:tcPr>
            <w:tcW w:w="134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0</w:t>
            </w:r>
          </w:p>
        </w:tc>
        <w:tc>
          <w:tcPr>
            <w:tcW w:w="1340" w:type="dxa"/>
            <w:tcBorders>
              <w:top w:val="single" w:sz="4" w:space="0" w:color="auto"/>
              <w:left w:val="single" w:sz="4" w:space="0" w:color="auto"/>
              <w:bottom w:val="single" w:sz="4" w:space="0" w:color="auto"/>
              <w:right w:val="single" w:sz="12" w:space="0" w:color="auto"/>
            </w:tcBorders>
          </w:tcPr>
          <w:p w:rsidR="00783524" w:rsidRPr="00CC1C9F" w:rsidRDefault="00783524" w:rsidP="002A2E72">
            <w:pPr>
              <w:autoSpaceDE w:val="0"/>
              <w:autoSpaceDN w:val="0"/>
              <w:adjustRightInd w:val="0"/>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0</w:t>
            </w:r>
          </w:p>
        </w:tc>
      </w:tr>
    </w:tbl>
    <w:p w:rsidR="00783524" w:rsidRDefault="00783524" w:rsidP="002A2E72">
      <w:pPr>
        <w:spacing w:after="0" w:line="360" w:lineRule="auto"/>
        <w:contextualSpacing/>
        <w:jc w:val="both"/>
        <w:rPr>
          <w:rFonts w:ascii="Times New Roman" w:eastAsia="Times New Roman" w:hAnsi="Times New Roman" w:cs="Times New Roman"/>
          <w:b/>
          <w:sz w:val="24"/>
          <w:szCs w:val="24"/>
          <w:lang w:val="en-GB"/>
        </w:rPr>
      </w:pPr>
    </w:p>
    <w:p w:rsidR="00E50AFE" w:rsidRPr="00CC1C9F" w:rsidRDefault="00E50AFE" w:rsidP="002A2E72">
      <w:pPr>
        <w:spacing w:after="0" w:line="360" w:lineRule="auto"/>
        <w:contextualSpacing/>
        <w:jc w:val="both"/>
        <w:rPr>
          <w:rFonts w:ascii="Times New Roman" w:eastAsia="Times New Roman" w:hAnsi="Times New Roman" w:cs="Times New Roman"/>
          <w:b/>
          <w:sz w:val="24"/>
          <w:szCs w:val="24"/>
          <w:lang w:val="en-GB"/>
        </w:rPr>
      </w:pPr>
    </w:p>
    <w:p w:rsidR="007377B8" w:rsidRPr="00CC1C9F" w:rsidRDefault="007377B8" w:rsidP="002A2E72">
      <w:pPr>
        <w:numPr>
          <w:ilvl w:val="0"/>
          <w:numId w:val="1"/>
        </w:numPr>
        <w:spacing w:after="0" w:line="360" w:lineRule="auto"/>
        <w:ind w:left="720"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Operations and Projects</w:t>
      </w:r>
    </w:p>
    <w:p w:rsidR="007377B8" w:rsidRPr="00CC1C9F" w:rsidRDefault="007377B8" w:rsidP="002A2E72">
      <w:pPr>
        <w:tabs>
          <w:tab w:val="left" w:pos="720"/>
        </w:tabs>
        <w:spacing w:after="0" w:line="360" w:lineRule="auto"/>
        <w:ind w:left="720"/>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table below indicates the main Operations and projects to be undertaken by the sub-programme</w:t>
      </w:r>
    </w:p>
    <w:p w:rsidR="007377B8" w:rsidRPr="00CC1C9F" w:rsidRDefault="007377B8" w:rsidP="002A2E72">
      <w:pPr>
        <w:tabs>
          <w:tab w:val="left" w:pos="720"/>
        </w:tabs>
        <w:spacing w:after="0" w:line="36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9738" w:type="dxa"/>
        <w:tblLook w:val="04A0" w:firstRow="1" w:lastRow="0" w:firstColumn="1" w:lastColumn="0" w:noHBand="0" w:noVBand="1"/>
      </w:tblPr>
      <w:tblGrid>
        <w:gridCol w:w="4762"/>
        <w:gridCol w:w="310"/>
        <w:gridCol w:w="4666"/>
      </w:tblGrid>
      <w:tr w:rsidR="007377B8" w:rsidRPr="00CC1C9F" w:rsidTr="00F712B6">
        <w:trPr>
          <w:trHeight w:val="387"/>
        </w:trPr>
        <w:tc>
          <w:tcPr>
            <w:tcW w:w="4762" w:type="dxa"/>
            <w:tcBorders>
              <w:top w:val="single" w:sz="4" w:space="0" w:color="auto"/>
              <w:left w:val="single" w:sz="4" w:space="0" w:color="auto"/>
              <w:bottom w:val="single" w:sz="4" w:space="0" w:color="auto"/>
              <w:right w:val="single" w:sz="4" w:space="0" w:color="auto"/>
            </w:tcBorders>
            <w:shd w:val="clear" w:color="auto" w:fill="auto"/>
            <w:hideMark/>
          </w:tcPr>
          <w:p w:rsidR="007377B8" w:rsidRPr="00CC1C9F" w:rsidRDefault="007377B8"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310" w:type="dxa"/>
            <w:vMerge w:val="restart"/>
            <w:tcBorders>
              <w:top w:val="nil"/>
              <w:left w:val="single" w:sz="4" w:space="0" w:color="auto"/>
              <w:right w:val="single" w:sz="4" w:space="0" w:color="auto"/>
            </w:tcBorders>
            <w:shd w:val="clear" w:color="auto" w:fill="auto"/>
          </w:tcPr>
          <w:p w:rsidR="007377B8" w:rsidRPr="00CC1C9F" w:rsidRDefault="007377B8"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 </w:t>
            </w:r>
          </w:p>
          <w:p w:rsidR="007377B8" w:rsidRPr="00CC1C9F" w:rsidRDefault="007377B8"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rsidR="007377B8" w:rsidRPr="00CC1C9F" w:rsidRDefault="007377B8"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7377B8" w:rsidRPr="00CC1C9F" w:rsidTr="00F712B6">
        <w:trPr>
          <w:trHeight w:val="387"/>
        </w:trPr>
        <w:tc>
          <w:tcPr>
            <w:tcW w:w="4762" w:type="dxa"/>
            <w:tcBorders>
              <w:top w:val="single" w:sz="4" w:space="0" w:color="auto"/>
              <w:left w:val="single" w:sz="4" w:space="0" w:color="auto"/>
              <w:bottom w:val="single" w:sz="4" w:space="0" w:color="auto"/>
              <w:right w:val="single" w:sz="4" w:space="0" w:color="auto"/>
            </w:tcBorders>
            <w:vAlign w:val="bottom"/>
          </w:tcPr>
          <w:p w:rsidR="007377B8" w:rsidRPr="00CC1C9F" w:rsidRDefault="003A4E7B"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 of the Organization</w:t>
            </w:r>
          </w:p>
        </w:tc>
        <w:tc>
          <w:tcPr>
            <w:tcW w:w="310" w:type="dxa"/>
            <w:vMerge/>
            <w:tcBorders>
              <w:left w:val="single" w:sz="4" w:space="0" w:color="auto"/>
              <w:right w:val="single" w:sz="4" w:space="0" w:color="auto"/>
            </w:tcBorders>
          </w:tcPr>
          <w:p w:rsidR="007377B8" w:rsidRPr="00CC1C9F" w:rsidRDefault="007377B8" w:rsidP="002A2E72">
            <w:pPr>
              <w:spacing w:after="0" w:line="360" w:lineRule="auto"/>
              <w:jc w:val="both"/>
              <w:rPr>
                <w:rFonts w:ascii="Times New Roman" w:eastAsia="Times New Roman" w:hAnsi="Times New Roman" w:cs="Times New Roman"/>
                <w:lang w:val="en-GB"/>
              </w:rPr>
            </w:pPr>
          </w:p>
        </w:tc>
        <w:tc>
          <w:tcPr>
            <w:tcW w:w="4666" w:type="dxa"/>
            <w:tcBorders>
              <w:top w:val="single" w:sz="4" w:space="0" w:color="auto"/>
              <w:left w:val="single" w:sz="4" w:space="0" w:color="auto"/>
              <w:bottom w:val="single" w:sz="4" w:space="0" w:color="auto"/>
              <w:right w:val="single" w:sz="4" w:space="0" w:color="auto"/>
            </w:tcBorders>
            <w:vAlign w:val="bottom"/>
          </w:tcPr>
          <w:p w:rsidR="007377B8" w:rsidRPr="00CC1C9F" w:rsidRDefault="002E480B" w:rsidP="002E480B">
            <w:pPr>
              <w:spacing w:after="0" w:line="360" w:lineRule="auto"/>
              <w:rPr>
                <w:rFonts w:ascii="Times New Roman" w:eastAsia="Times New Roman" w:hAnsi="Times New Roman" w:cs="Times New Roman"/>
              </w:rPr>
            </w:pPr>
            <w:r w:rsidRPr="00CC1C9F">
              <w:rPr>
                <w:rFonts w:ascii="Times New Roman" w:eastAsia="Times New Roman" w:hAnsi="Times New Roman" w:cs="Times New Roman"/>
                <w:lang w:val="en-GB"/>
              </w:rPr>
              <w:t xml:space="preserve">Purchase of  1 No 15 </w:t>
            </w:r>
            <w:proofErr w:type="spellStart"/>
            <w:r w:rsidRPr="00CC1C9F">
              <w:rPr>
                <w:rFonts w:ascii="Times New Roman" w:eastAsia="Times New Roman" w:hAnsi="Times New Roman" w:cs="Times New Roman"/>
                <w:lang w:val="en-GB"/>
              </w:rPr>
              <w:t>S</w:t>
            </w:r>
            <w:r w:rsidR="009246C5" w:rsidRPr="00CC1C9F">
              <w:rPr>
                <w:rFonts w:ascii="Times New Roman" w:eastAsia="Times New Roman" w:hAnsi="Times New Roman" w:cs="Times New Roman"/>
                <w:lang w:val="en-GB"/>
              </w:rPr>
              <w:t>eater</w:t>
            </w:r>
            <w:proofErr w:type="spellEnd"/>
            <w:r w:rsidR="009246C5" w:rsidRPr="00CC1C9F">
              <w:rPr>
                <w:rFonts w:ascii="Times New Roman" w:eastAsia="Times New Roman" w:hAnsi="Times New Roman" w:cs="Times New Roman"/>
                <w:lang w:val="en-GB"/>
              </w:rPr>
              <w:t xml:space="preserve"> bus</w:t>
            </w:r>
          </w:p>
          <w:p w:rsidR="007377B8" w:rsidRPr="00CC1C9F" w:rsidRDefault="007377B8" w:rsidP="002A2E72">
            <w:pPr>
              <w:spacing w:after="0" w:line="360" w:lineRule="auto"/>
              <w:jc w:val="both"/>
              <w:rPr>
                <w:rFonts w:ascii="Times New Roman" w:eastAsia="Times New Roman" w:hAnsi="Times New Roman" w:cs="Times New Roman"/>
                <w:lang w:val="en-GB"/>
              </w:rPr>
            </w:pPr>
          </w:p>
        </w:tc>
      </w:tr>
      <w:tr w:rsidR="007377B8" w:rsidRPr="00CC1C9F" w:rsidTr="00F712B6">
        <w:trPr>
          <w:trHeight w:val="387"/>
        </w:trPr>
        <w:tc>
          <w:tcPr>
            <w:tcW w:w="4762" w:type="dxa"/>
            <w:tcBorders>
              <w:top w:val="single" w:sz="4" w:space="0" w:color="auto"/>
              <w:left w:val="single" w:sz="4" w:space="0" w:color="auto"/>
              <w:bottom w:val="single" w:sz="4" w:space="0" w:color="auto"/>
              <w:right w:val="single" w:sz="4" w:space="0" w:color="auto"/>
            </w:tcBorders>
          </w:tcPr>
          <w:p w:rsidR="003A4E7B" w:rsidRPr="00CC1C9F" w:rsidRDefault="003A4E7B" w:rsidP="002E480B">
            <w:pPr>
              <w:spacing w:after="0" w:line="360" w:lineRule="auto"/>
              <w:rPr>
                <w:rFonts w:ascii="Times New Roman" w:eastAsia="Times New Roman" w:hAnsi="Times New Roman" w:cs="Times New Roman"/>
                <w:lang w:val="en-GB"/>
              </w:rPr>
            </w:pPr>
          </w:p>
          <w:p w:rsidR="007377B8" w:rsidRPr="00CC1C9F" w:rsidRDefault="003A4E7B"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Procurement of Office Supplies &amp; Consumables </w:t>
            </w:r>
          </w:p>
        </w:tc>
        <w:tc>
          <w:tcPr>
            <w:tcW w:w="310" w:type="dxa"/>
            <w:vMerge/>
            <w:tcBorders>
              <w:left w:val="single" w:sz="4" w:space="0" w:color="auto"/>
              <w:right w:val="single" w:sz="4" w:space="0" w:color="auto"/>
            </w:tcBorders>
          </w:tcPr>
          <w:p w:rsidR="007377B8" w:rsidRPr="00CC1C9F" w:rsidRDefault="007377B8" w:rsidP="002A2E72">
            <w:pPr>
              <w:spacing w:after="0" w:line="360" w:lineRule="auto"/>
              <w:jc w:val="both"/>
              <w:rPr>
                <w:rFonts w:ascii="Times New Roman" w:eastAsia="Times New Roman" w:hAnsi="Times New Roman" w:cs="Times New Roman"/>
                <w:lang w:val="en-GB"/>
              </w:rPr>
            </w:pPr>
          </w:p>
        </w:tc>
        <w:tc>
          <w:tcPr>
            <w:tcW w:w="4666" w:type="dxa"/>
            <w:tcBorders>
              <w:top w:val="single" w:sz="4" w:space="0" w:color="auto"/>
              <w:left w:val="single" w:sz="4" w:space="0" w:color="auto"/>
              <w:bottom w:val="single" w:sz="4" w:space="0" w:color="auto"/>
              <w:right w:val="single" w:sz="4" w:space="0" w:color="auto"/>
            </w:tcBorders>
            <w:vAlign w:val="bottom"/>
          </w:tcPr>
          <w:p w:rsidR="007377B8" w:rsidRPr="00CC1C9F" w:rsidRDefault="007377B8" w:rsidP="002A2E72">
            <w:pPr>
              <w:spacing w:after="0" w:line="360" w:lineRule="auto"/>
              <w:jc w:val="both"/>
              <w:rPr>
                <w:rFonts w:ascii="Times New Roman" w:eastAsia="Times New Roman" w:hAnsi="Times New Roman" w:cs="Times New Roman"/>
                <w:lang w:val="en-GB"/>
              </w:rPr>
            </w:pPr>
          </w:p>
        </w:tc>
      </w:tr>
      <w:tr w:rsidR="007377B8" w:rsidRPr="00CC1C9F" w:rsidTr="00F712B6">
        <w:trPr>
          <w:trHeight w:val="387"/>
        </w:trPr>
        <w:tc>
          <w:tcPr>
            <w:tcW w:w="4762" w:type="dxa"/>
            <w:tcBorders>
              <w:top w:val="single" w:sz="4" w:space="0" w:color="auto"/>
              <w:left w:val="single" w:sz="4" w:space="0" w:color="auto"/>
              <w:bottom w:val="single" w:sz="4" w:space="0" w:color="auto"/>
              <w:right w:val="single" w:sz="4" w:space="0" w:color="auto"/>
            </w:tcBorders>
          </w:tcPr>
          <w:p w:rsidR="009F0975" w:rsidRPr="00CC1C9F" w:rsidRDefault="009F0975" w:rsidP="002E480B">
            <w:pPr>
              <w:spacing w:after="0" w:line="360" w:lineRule="auto"/>
              <w:rPr>
                <w:rFonts w:ascii="Times New Roman" w:eastAsia="Times New Roman" w:hAnsi="Times New Roman" w:cs="Times New Roman"/>
                <w:lang w:val="en-GB"/>
              </w:rPr>
            </w:pPr>
          </w:p>
          <w:p w:rsidR="008E2D0C" w:rsidRPr="00CC1C9F" w:rsidRDefault="008F40B6"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Procurement of </w:t>
            </w:r>
            <w:r w:rsidR="00526885" w:rsidRPr="00CC1C9F">
              <w:rPr>
                <w:rFonts w:ascii="Times New Roman" w:eastAsia="Times New Roman" w:hAnsi="Times New Roman" w:cs="Times New Roman"/>
                <w:lang w:val="en-GB"/>
              </w:rPr>
              <w:t xml:space="preserve">building </w:t>
            </w:r>
            <w:r w:rsidR="00954785" w:rsidRPr="00CC1C9F">
              <w:rPr>
                <w:rFonts w:ascii="Times New Roman" w:eastAsia="Times New Roman" w:hAnsi="Times New Roman" w:cs="Times New Roman"/>
                <w:lang w:val="en-GB"/>
              </w:rPr>
              <w:t>materials for Self H</w:t>
            </w:r>
            <w:r w:rsidR="00CA06E0" w:rsidRPr="00CC1C9F">
              <w:rPr>
                <w:rFonts w:ascii="Times New Roman" w:eastAsia="Times New Roman" w:hAnsi="Times New Roman" w:cs="Times New Roman"/>
                <w:lang w:val="en-GB"/>
              </w:rPr>
              <w:t xml:space="preserve">elp </w:t>
            </w:r>
            <w:r w:rsidR="00CA06E0" w:rsidRPr="00CC1C9F">
              <w:rPr>
                <w:rFonts w:ascii="Times New Roman" w:eastAsia="Times New Roman" w:hAnsi="Times New Roman" w:cs="Times New Roman"/>
                <w:lang w:val="en-GB"/>
              </w:rPr>
              <w:lastRenderedPageBreak/>
              <w:t>project.</w:t>
            </w:r>
          </w:p>
        </w:tc>
        <w:tc>
          <w:tcPr>
            <w:tcW w:w="310" w:type="dxa"/>
            <w:tcBorders>
              <w:left w:val="single" w:sz="4" w:space="0" w:color="auto"/>
              <w:right w:val="single" w:sz="4" w:space="0" w:color="auto"/>
            </w:tcBorders>
          </w:tcPr>
          <w:p w:rsidR="007377B8" w:rsidRPr="00CC1C9F" w:rsidRDefault="007377B8" w:rsidP="002A2E72">
            <w:pPr>
              <w:spacing w:after="0" w:line="360" w:lineRule="auto"/>
              <w:jc w:val="both"/>
              <w:rPr>
                <w:rFonts w:ascii="Times New Roman" w:eastAsia="Times New Roman" w:hAnsi="Times New Roman" w:cs="Times New Roman"/>
                <w:lang w:val="en-GB"/>
              </w:rPr>
            </w:pPr>
          </w:p>
        </w:tc>
        <w:tc>
          <w:tcPr>
            <w:tcW w:w="4666" w:type="dxa"/>
            <w:tcBorders>
              <w:top w:val="single" w:sz="4" w:space="0" w:color="auto"/>
              <w:left w:val="single" w:sz="4" w:space="0" w:color="auto"/>
              <w:bottom w:val="single" w:sz="4" w:space="0" w:color="auto"/>
              <w:right w:val="single" w:sz="4" w:space="0" w:color="auto"/>
            </w:tcBorders>
            <w:vAlign w:val="bottom"/>
          </w:tcPr>
          <w:p w:rsidR="007377B8" w:rsidRPr="00CC1C9F" w:rsidRDefault="007377B8" w:rsidP="002A2E72">
            <w:pPr>
              <w:spacing w:after="0" w:line="360" w:lineRule="auto"/>
              <w:jc w:val="both"/>
              <w:rPr>
                <w:rFonts w:ascii="Times New Roman" w:eastAsia="Times New Roman" w:hAnsi="Times New Roman" w:cs="Times New Roman"/>
                <w:lang w:val="en-GB"/>
              </w:rPr>
            </w:pPr>
          </w:p>
        </w:tc>
      </w:tr>
      <w:tr w:rsidR="007377B8" w:rsidRPr="00CC1C9F" w:rsidTr="00F712B6">
        <w:trPr>
          <w:trHeight w:val="387"/>
        </w:trPr>
        <w:tc>
          <w:tcPr>
            <w:tcW w:w="4762" w:type="dxa"/>
            <w:tcBorders>
              <w:top w:val="single" w:sz="4" w:space="0" w:color="auto"/>
              <w:left w:val="single" w:sz="4" w:space="0" w:color="auto"/>
              <w:bottom w:val="single" w:sz="4" w:space="0" w:color="auto"/>
              <w:right w:val="single" w:sz="4" w:space="0" w:color="auto"/>
            </w:tcBorders>
          </w:tcPr>
          <w:p w:rsidR="007B518C" w:rsidRPr="00CC1C9F" w:rsidRDefault="007B518C" w:rsidP="002E480B">
            <w:pPr>
              <w:spacing w:after="0" w:line="360" w:lineRule="auto"/>
              <w:rPr>
                <w:rFonts w:ascii="Times New Roman" w:eastAsia="Times New Roman" w:hAnsi="Times New Roman" w:cs="Times New Roman"/>
                <w:lang w:val="en-GB"/>
              </w:rPr>
            </w:pPr>
          </w:p>
          <w:p w:rsidR="008E2D0C" w:rsidRPr="00CC1C9F" w:rsidRDefault="007B518C" w:rsidP="002E480B">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security services</w:t>
            </w:r>
          </w:p>
        </w:tc>
        <w:tc>
          <w:tcPr>
            <w:tcW w:w="310" w:type="dxa"/>
            <w:tcBorders>
              <w:left w:val="single" w:sz="4" w:space="0" w:color="auto"/>
              <w:right w:val="single" w:sz="4" w:space="0" w:color="auto"/>
            </w:tcBorders>
          </w:tcPr>
          <w:p w:rsidR="007377B8" w:rsidRPr="00CC1C9F" w:rsidRDefault="007377B8" w:rsidP="002A2E72">
            <w:pPr>
              <w:spacing w:after="0" w:line="360" w:lineRule="auto"/>
              <w:jc w:val="both"/>
              <w:rPr>
                <w:rFonts w:ascii="Times New Roman" w:eastAsia="Times New Roman" w:hAnsi="Times New Roman" w:cs="Times New Roman"/>
                <w:lang w:val="en-GB"/>
              </w:rPr>
            </w:pPr>
          </w:p>
        </w:tc>
        <w:tc>
          <w:tcPr>
            <w:tcW w:w="4666" w:type="dxa"/>
            <w:tcBorders>
              <w:top w:val="single" w:sz="4" w:space="0" w:color="auto"/>
              <w:left w:val="single" w:sz="4" w:space="0" w:color="auto"/>
              <w:bottom w:val="single" w:sz="4" w:space="0" w:color="auto"/>
              <w:right w:val="single" w:sz="4" w:space="0" w:color="auto"/>
            </w:tcBorders>
            <w:vAlign w:val="bottom"/>
          </w:tcPr>
          <w:p w:rsidR="007377B8" w:rsidRPr="00CC1C9F" w:rsidRDefault="007377B8" w:rsidP="002A2E72">
            <w:pPr>
              <w:spacing w:after="0" w:line="360" w:lineRule="auto"/>
              <w:jc w:val="both"/>
              <w:rPr>
                <w:rFonts w:ascii="Times New Roman" w:eastAsia="Times New Roman" w:hAnsi="Times New Roman" w:cs="Times New Roman"/>
                <w:lang w:val="en-GB"/>
              </w:rPr>
            </w:pPr>
          </w:p>
        </w:tc>
      </w:tr>
    </w:tbl>
    <w:p w:rsidR="007377B8" w:rsidRPr="00CC1C9F" w:rsidRDefault="007377B8" w:rsidP="002A2E72">
      <w:pPr>
        <w:spacing w:after="0" w:line="360" w:lineRule="auto"/>
        <w:jc w:val="both"/>
        <w:rPr>
          <w:rFonts w:ascii="Times New Roman" w:eastAsia="Times New Roman" w:hAnsi="Times New Roman" w:cs="Times New Roman"/>
          <w:lang w:val="en-GB"/>
        </w:rPr>
      </w:pPr>
    </w:p>
    <w:p w:rsidR="007377B8" w:rsidRPr="00CC1C9F" w:rsidRDefault="007377B8" w:rsidP="002A2E72">
      <w:pPr>
        <w:spacing w:after="0" w:line="360" w:lineRule="auto"/>
        <w:ind w:left="-270"/>
        <w:contextualSpacing/>
        <w:jc w:val="both"/>
        <w:rPr>
          <w:rFonts w:ascii="Times New Roman" w:eastAsia="Times New Roman" w:hAnsi="Times New Roman" w:cs="Times New Roman"/>
          <w:b/>
          <w:sz w:val="24"/>
          <w:szCs w:val="24"/>
          <w:lang w:val="en-GB"/>
        </w:rPr>
      </w:pPr>
    </w:p>
    <w:p w:rsidR="00C22A23" w:rsidRPr="00CC1C9F" w:rsidRDefault="00C22A23"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C22A23" w:rsidRPr="00CC1C9F" w:rsidRDefault="00C22A23" w:rsidP="002A2E72">
      <w:pPr>
        <w:spacing w:line="360" w:lineRule="auto"/>
        <w:jc w:val="both"/>
        <w:rPr>
          <w:rFonts w:ascii="Times New Roman" w:eastAsia="Times New Roman" w:hAnsi="Times New Roman" w:cs="Times New Roman"/>
          <w:b/>
          <w:sz w:val="28"/>
          <w:szCs w:val="28"/>
          <w:lang w:val="en-GB"/>
        </w:rPr>
      </w:pPr>
      <w:bookmarkStart w:id="171" w:name="_Toc311193061"/>
      <w:r w:rsidRPr="00CC1C9F">
        <w:rPr>
          <w:rFonts w:ascii="Times New Roman" w:eastAsia="Times New Roman" w:hAnsi="Times New Roman" w:cs="Times New Roman"/>
          <w:b/>
          <w:spacing w:val="30"/>
          <w:sz w:val="28"/>
          <w:szCs w:val="28"/>
          <w:lang w:val="en-GB"/>
        </w:rPr>
        <w:t>PROGRAMME</w:t>
      </w:r>
      <w:r w:rsidRPr="00CC1C9F">
        <w:rPr>
          <w:rFonts w:ascii="Times New Roman" w:eastAsia="Times New Roman" w:hAnsi="Times New Roman" w:cs="Times New Roman"/>
          <w:b/>
          <w:sz w:val="28"/>
          <w:szCs w:val="28"/>
          <w:lang w:val="en-GB"/>
        </w:rPr>
        <w:t>1: Management and Administration</w:t>
      </w:r>
      <w:bookmarkEnd w:id="171"/>
    </w:p>
    <w:p w:rsidR="00C22A23" w:rsidRPr="00CC1C9F" w:rsidRDefault="00C22A23"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72" w:name="_Toc311193062"/>
      <w:bookmarkStart w:id="173" w:name="_Toc531073683"/>
      <w:r w:rsidRPr="00CC1C9F">
        <w:rPr>
          <w:rFonts w:ascii="Times New Roman" w:eastAsia="Times New Roman" w:hAnsi="Times New Roman" w:cs="Times New Roman"/>
          <w:color w:val="auto"/>
          <w:spacing w:val="30"/>
          <w:sz w:val="28"/>
          <w:szCs w:val="28"/>
          <w:lang w:val="en-GB"/>
        </w:rPr>
        <w:t xml:space="preserve">SUB-PROGRAMME 1.2 </w:t>
      </w:r>
      <w:bookmarkEnd w:id="172"/>
      <w:r w:rsidR="003F402E" w:rsidRPr="00CC1C9F">
        <w:rPr>
          <w:rFonts w:ascii="Times New Roman" w:eastAsia="Times New Roman" w:hAnsi="Times New Roman" w:cs="Times New Roman"/>
          <w:color w:val="auto"/>
          <w:sz w:val="28"/>
          <w:szCs w:val="28"/>
          <w:lang w:val="en-GB"/>
        </w:rPr>
        <w:t>Finance and Revenue Mobilization</w:t>
      </w:r>
      <w:bookmarkEnd w:id="173"/>
    </w:p>
    <w:p w:rsidR="00C22A23" w:rsidRPr="00CC1C9F" w:rsidRDefault="00C22A23" w:rsidP="002A2E72">
      <w:pPr>
        <w:numPr>
          <w:ilvl w:val="0"/>
          <w:numId w:val="4"/>
        </w:numPr>
        <w:spacing w:before="240" w:line="360" w:lineRule="auto"/>
        <w:ind w:hanging="720"/>
        <w:contextualSpacing/>
        <w:jc w:val="both"/>
        <w:rPr>
          <w:rFonts w:ascii="Times New Roman" w:eastAsia="Times New Roman" w:hAnsi="Times New Roman" w:cs="Times New Roman"/>
          <w:b/>
          <w:sz w:val="28"/>
          <w:szCs w:val="28"/>
          <w:lang w:val="en-GB"/>
        </w:rPr>
      </w:pPr>
      <w:bookmarkStart w:id="174" w:name="_Toc311193063"/>
      <w:r w:rsidRPr="00CC1C9F">
        <w:rPr>
          <w:rFonts w:ascii="Times New Roman" w:eastAsia="Times New Roman" w:hAnsi="Times New Roman" w:cs="Times New Roman"/>
          <w:b/>
          <w:sz w:val="28"/>
          <w:szCs w:val="28"/>
          <w:lang w:val="en-GB"/>
        </w:rPr>
        <w:t>Budget Sub-Programme Objective</w:t>
      </w:r>
      <w:bookmarkEnd w:id="174"/>
    </w:p>
    <w:p w:rsidR="003D2737" w:rsidRPr="00CC1C9F" w:rsidRDefault="003D2737" w:rsidP="002A2E72">
      <w:pPr>
        <w:pStyle w:val="ListParagraph"/>
        <w:spacing w:line="360" w:lineRule="auto"/>
        <w:jc w:val="both"/>
        <w:rPr>
          <w:b/>
          <w:sz w:val="24"/>
          <w:szCs w:val="24"/>
        </w:rPr>
      </w:pPr>
      <w:bookmarkStart w:id="175" w:name="_Toc311193064"/>
      <w:r w:rsidRPr="00CC1C9F">
        <w:rPr>
          <w:sz w:val="24"/>
          <w:szCs w:val="24"/>
        </w:rPr>
        <w:t>To ensure sound financial managem</w:t>
      </w:r>
      <w:bookmarkStart w:id="176" w:name="_GoBack"/>
      <w:bookmarkEnd w:id="176"/>
      <w:r w:rsidRPr="00CC1C9F">
        <w:rPr>
          <w:sz w:val="24"/>
          <w:szCs w:val="24"/>
        </w:rPr>
        <w:t xml:space="preserve">ent of the Assembly's resources. </w:t>
      </w:r>
      <w:r w:rsidRPr="00CC1C9F">
        <w:t>To ensure the mobilization of all available revenues for effective service delivery</w:t>
      </w:r>
    </w:p>
    <w:p w:rsidR="008D7606" w:rsidRPr="00CC1C9F" w:rsidRDefault="00C22A23" w:rsidP="002A2E72">
      <w:pPr>
        <w:numPr>
          <w:ilvl w:val="0"/>
          <w:numId w:val="4"/>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bookmarkEnd w:id="175"/>
    </w:p>
    <w:p w:rsidR="003D2737" w:rsidRPr="00CC1C9F" w:rsidRDefault="003D2737" w:rsidP="002A2E72">
      <w:pPr>
        <w:pStyle w:val="ListParagraph"/>
        <w:spacing w:line="360" w:lineRule="auto"/>
        <w:jc w:val="both"/>
        <w:rPr>
          <w:sz w:val="24"/>
          <w:szCs w:val="24"/>
        </w:rPr>
      </w:pPr>
      <w:r w:rsidRPr="00CC1C9F">
        <w:rPr>
          <w:sz w:val="24"/>
          <w:szCs w:val="24"/>
        </w:rPr>
        <w:t xml:space="preserve">The Finance sub- programme comprises of two units namely, the Accounts and Treasury. The units </w:t>
      </w:r>
      <w:r w:rsidR="007B5224" w:rsidRPr="00CC1C9F">
        <w:rPr>
          <w:sz w:val="24"/>
          <w:szCs w:val="24"/>
        </w:rPr>
        <w:t>collect</w:t>
      </w:r>
      <w:r w:rsidR="00A312C2" w:rsidRPr="00CC1C9F">
        <w:rPr>
          <w:sz w:val="24"/>
          <w:szCs w:val="24"/>
        </w:rPr>
        <w:t xml:space="preserve"> record</w:t>
      </w:r>
      <w:r w:rsidRPr="00CC1C9F">
        <w:rPr>
          <w:sz w:val="24"/>
          <w:szCs w:val="24"/>
        </w:rPr>
        <w:t xml:space="preserve"> and summarise financial transactions into financial statements and reports</w:t>
      </w:r>
      <w:r w:rsidR="00C1794B" w:rsidRPr="00CC1C9F">
        <w:rPr>
          <w:sz w:val="24"/>
          <w:szCs w:val="24"/>
        </w:rPr>
        <w:t>. They</w:t>
      </w:r>
      <w:r w:rsidRPr="00CC1C9F">
        <w:rPr>
          <w:sz w:val="24"/>
          <w:szCs w:val="24"/>
        </w:rPr>
        <w:t xml:space="preserve"> assist management and other stakeholders in</w:t>
      </w:r>
      <w:r w:rsidR="00871DC6" w:rsidRPr="00CC1C9F">
        <w:rPr>
          <w:sz w:val="24"/>
          <w:szCs w:val="24"/>
        </w:rPr>
        <w:t xml:space="preserve"> financial</w:t>
      </w:r>
      <w:r w:rsidRPr="00CC1C9F">
        <w:rPr>
          <w:sz w:val="24"/>
          <w:szCs w:val="24"/>
        </w:rPr>
        <w:t xml:space="preserve"> decision making. It receives, keeps safe custody and disburses public funds.</w:t>
      </w:r>
    </w:p>
    <w:p w:rsidR="003D2737" w:rsidRPr="00CC1C9F" w:rsidRDefault="003D2737" w:rsidP="002A2E72">
      <w:pPr>
        <w:pStyle w:val="ListParagraph"/>
        <w:spacing w:line="360" w:lineRule="auto"/>
        <w:jc w:val="both"/>
        <w:rPr>
          <w:sz w:val="24"/>
          <w:szCs w:val="24"/>
        </w:rPr>
      </w:pPr>
      <w:r w:rsidRPr="00CC1C9F">
        <w:rPr>
          <w:sz w:val="24"/>
          <w:szCs w:val="24"/>
        </w:rPr>
        <w:t>The sub-program operations include;</w:t>
      </w:r>
    </w:p>
    <w:p w:rsidR="003D2737" w:rsidRPr="00CC1C9F" w:rsidRDefault="003D2737" w:rsidP="002A2E72">
      <w:pPr>
        <w:pStyle w:val="ListParagraph"/>
        <w:spacing w:line="360" w:lineRule="auto"/>
        <w:jc w:val="both"/>
        <w:rPr>
          <w:sz w:val="24"/>
          <w:szCs w:val="24"/>
        </w:rPr>
      </w:pPr>
    </w:p>
    <w:p w:rsidR="003D2737" w:rsidRPr="00CC1C9F" w:rsidRDefault="003D2737" w:rsidP="005675C3">
      <w:pPr>
        <w:pStyle w:val="ListParagraph"/>
        <w:numPr>
          <w:ilvl w:val="0"/>
          <w:numId w:val="21"/>
        </w:numPr>
        <w:spacing w:line="360" w:lineRule="auto"/>
        <w:jc w:val="both"/>
        <w:rPr>
          <w:sz w:val="24"/>
          <w:szCs w:val="24"/>
        </w:rPr>
      </w:pPr>
      <w:r w:rsidRPr="00CC1C9F">
        <w:rPr>
          <w:sz w:val="24"/>
          <w:szCs w:val="24"/>
        </w:rPr>
        <w:t>Undertaking revenue mobilization activities of the Assembly</w:t>
      </w:r>
    </w:p>
    <w:p w:rsidR="003D2737" w:rsidRPr="00CC1C9F" w:rsidRDefault="003D2737" w:rsidP="005675C3">
      <w:pPr>
        <w:pStyle w:val="ListParagraph"/>
        <w:numPr>
          <w:ilvl w:val="0"/>
          <w:numId w:val="21"/>
        </w:numPr>
        <w:spacing w:line="360" w:lineRule="auto"/>
        <w:jc w:val="both"/>
        <w:rPr>
          <w:sz w:val="24"/>
          <w:szCs w:val="24"/>
        </w:rPr>
      </w:pPr>
      <w:r w:rsidRPr="00CC1C9F">
        <w:rPr>
          <w:sz w:val="24"/>
          <w:szCs w:val="24"/>
        </w:rPr>
        <w:t>Keeping receipts and custody of all public and trust monies payable into the Consolidated Fund</w:t>
      </w:r>
    </w:p>
    <w:p w:rsidR="003D2737" w:rsidRPr="00CC1C9F" w:rsidRDefault="003D2737" w:rsidP="005675C3">
      <w:pPr>
        <w:pStyle w:val="ListParagraph"/>
        <w:numPr>
          <w:ilvl w:val="0"/>
          <w:numId w:val="20"/>
        </w:numPr>
        <w:spacing w:line="360" w:lineRule="auto"/>
        <w:jc w:val="both"/>
        <w:rPr>
          <w:sz w:val="24"/>
          <w:szCs w:val="24"/>
        </w:rPr>
      </w:pPr>
      <w:r w:rsidRPr="00CC1C9F">
        <w:rPr>
          <w:sz w:val="24"/>
          <w:szCs w:val="24"/>
        </w:rPr>
        <w:t>Facilitating the disbursement of legitimate and authorized funds</w:t>
      </w:r>
    </w:p>
    <w:p w:rsidR="003D2737" w:rsidRPr="00CC1C9F" w:rsidRDefault="003D2737" w:rsidP="005675C3">
      <w:pPr>
        <w:pStyle w:val="ListParagraph"/>
        <w:numPr>
          <w:ilvl w:val="0"/>
          <w:numId w:val="20"/>
        </w:numPr>
        <w:spacing w:line="360" w:lineRule="auto"/>
        <w:jc w:val="both"/>
        <w:rPr>
          <w:sz w:val="24"/>
          <w:szCs w:val="24"/>
        </w:rPr>
      </w:pPr>
      <w:r w:rsidRPr="00CC1C9F">
        <w:rPr>
          <w:sz w:val="24"/>
          <w:szCs w:val="24"/>
        </w:rPr>
        <w:t>Preparing financial reports at specific periods for the Assembly</w:t>
      </w:r>
    </w:p>
    <w:p w:rsidR="003D2737" w:rsidRPr="00CC1C9F" w:rsidRDefault="003D2737" w:rsidP="005675C3">
      <w:pPr>
        <w:pStyle w:val="ListParagraph"/>
        <w:numPr>
          <w:ilvl w:val="0"/>
          <w:numId w:val="20"/>
        </w:numPr>
        <w:spacing w:line="360" w:lineRule="auto"/>
        <w:jc w:val="both"/>
        <w:rPr>
          <w:sz w:val="24"/>
          <w:szCs w:val="24"/>
        </w:rPr>
      </w:pPr>
      <w:r w:rsidRPr="00CC1C9F">
        <w:rPr>
          <w:sz w:val="24"/>
          <w:szCs w:val="24"/>
        </w:rPr>
        <w:t>Preparing payment vouchers and financial encumbrances</w:t>
      </w:r>
    </w:p>
    <w:p w:rsidR="003D2737" w:rsidRPr="00CC1C9F" w:rsidRDefault="003D2737" w:rsidP="002A2E72">
      <w:pPr>
        <w:pStyle w:val="ListParagraph"/>
        <w:spacing w:line="360" w:lineRule="auto"/>
        <w:jc w:val="both"/>
        <w:rPr>
          <w:sz w:val="24"/>
          <w:szCs w:val="24"/>
        </w:rPr>
      </w:pPr>
      <w:r w:rsidRPr="00CC1C9F">
        <w:rPr>
          <w:sz w:val="24"/>
          <w:szCs w:val="24"/>
        </w:rPr>
        <w:tab/>
      </w:r>
      <w:r w:rsidRPr="00CC1C9F">
        <w:rPr>
          <w:sz w:val="24"/>
          <w:szCs w:val="24"/>
        </w:rPr>
        <w:tab/>
      </w:r>
      <w:r w:rsidRPr="00CC1C9F">
        <w:rPr>
          <w:sz w:val="24"/>
          <w:szCs w:val="24"/>
        </w:rPr>
        <w:tab/>
      </w:r>
    </w:p>
    <w:p w:rsidR="003D2737" w:rsidRPr="00CC1C9F" w:rsidRDefault="003D2737" w:rsidP="002A2E72">
      <w:pPr>
        <w:pStyle w:val="ListParagraph"/>
        <w:spacing w:line="360" w:lineRule="auto"/>
        <w:jc w:val="both"/>
        <w:rPr>
          <w:sz w:val="24"/>
          <w:szCs w:val="24"/>
        </w:rPr>
      </w:pPr>
      <w:r w:rsidRPr="00CC1C9F">
        <w:rPr>
          <w:sz w:val="24"/>
          <w:szCs w:val="24"/>
        </w:rPr>
        <w:lastRenderedPageBreak/>
        <w:t>The sub-progra</w:t>
      </w:r>
      <w:r w:rsidR="009D7C82" w:rsidRPr="00CC1C9F">
        <w:rPr>
          <w:sz w:val="24"/>
          <w:szCs w:val="24"/>
        </w:rPr>
        <w:t>mme is proficiently m</w:t>
      </w:r>
      <w:r w:rsidR="00E316D7" w:rsidRPr="00CC1C9F">
        <w:rPr>
          <w:sz w:val="24"/>
          <w:szCs w:val="24"/>
        </w:rPr>
        <w:t>anned by 21</w:t>
      </w:r>
      <w:r w:rsidR="007B5224" w:rsidRPr="00CC1C9F">
        <w:rPr>
          <w:sz w:val="24"/>
          <w:szCs w:val="24"/>
        </w:rPr>
        <w:t xml:space="preserve"> O</w:t>
      </w:r>
      <w:r w:rsidRPr="00CC1C9F">
        <w:rPr>
          <w:sz w:val="24"/>
          <w:szCs w:val="24"/>
        </w:rPr>
        <w:t>fficers. Funding for the Finance sub-programme is from the Assembly’s Internally Generated Fund and District Assemblies’ Common Fund. The beneficiaries include C</w:t>
      </w:r>
      <w:r w:rsidR="00E316D7" w:rsidRPr="00CC1C9F">
        <w:rPr>
          <w:sz w:val="24"/>
          <w:szCs w:val="24"/>
        </w:rPr>
        <w:t xml:space="preserve">ontroller and </w:t>
      </w:r>
      <w:r w:rsidRPr="00CC1C9F">
        <w:rPr>
          <w:sz w:val="24"/>
          <w:szCs w:val="24"/>
        </w:rPr>
        <w:t>A</w:t>
      </w:r>
      <w:r w:rsidR="00E316D7" w:rsidRPr="00CC1C9F">
        <w:rPr>
          <w:sz w:val="24"/>
          <w:szCs w:val="24"/>
        </w:rPr>
        <w:t xml:space="preserve">ccountant </w:t>
      </w:r>
      <w:r w:rsidRPr="00CC1C9F">
        <w:rPr>
          <w:sz w:val="24"/>
          <w:szCs w:val="24"/>
        </w:rPr>
        <w:t>G</w:t>
      </w:r>
      <w:r w:rsidR="00E316D7" w:rsidRPr="00CC1C9F">
        <w:rPr>
          <w:sz w:val="24"/>
          <w:szCs w:val="24"/>
        </w:rPr>
        <w:t xml:space="preserve">eneral </w:t>
      </w:r>
      <w:r w:rsidRPr="00CC1C9F">
        <w:rPr>
          <w:sz w:val="24"/>
          <w:szCs w:val="24"/>
        </w:rPr>
        <w:t>D</w:t>
      </w:r>
      <w:r w:rsidR="00E316D7" w:rsidRPr="00CC1C9F">
        <w:rPr>
          <w:sz w:val="24"/>
          <w:szCs w:val="24"/>
        </w:rPr>
        <w:t>epartment and the</w:t>
      </w:r>
      <w:r w:rsidRPr="00CC1C9F">
        <w:rPr>
          <w:sz w:val="24"/>
          <w:szCs w:val="24"/>
        </w:rPr>
        <w:t xml:space="preserve"> general public. </w:t>
      </w:r>
    </w:p>
    <w:p w:rsidR="009A1A65" w:rsidRPr="00CC1C9F" w:rsidRDefault="009A1A65" w:rsidP="002A2E72">
      <w:pPr>
        <w:autoSpaceDE w:val="0"/>
        <w:autoSpaceDN w:val="0"/>
        <w:adjustRightInd w:val="0"/>
        <w:spacing w:before="240" w:line="360" w:lineRule="auto"/>
        <w:jc w:val="both"/>
        <w:rPr>
          <w:rFonts w:ascii="Times New Roman" w:hAnsi="Times New Roman" w:cs="Times New Roman"/>
          <w:sz w:val="28"/>
          <w:szCs w:val="28"/>
        </w:rPr>
      </w:pPr>
    </w:p>
    <w:p w:rsidR="00C22A23" w:rsidRPr="00CC1C9F" w:rsidRDefault="00C22A23" w:rsidP="002A2E72">
      <w:pPr>
        <w:numPr>
          <w:ilvl w:val="0"/>
          <w:numId w:val="4"/>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3D2737" w:rsidRPr="00CC1C9F" w:rsidRDefault="003D2737" w:rsidP="002A2E72">
      <w:pPr>
        <w:pStyle w:val="ListParagraph"/>
        <w:spacing w:line="360" w:lineRule="auto"/>
        <w:jc w:val="both"/>
        <w:rPr>
          <w:sz w:val="24"/>
          <w:szCs w:val="24"/>
        </w:rPr>
      </w:pPr>
      <w:r w:rsidRPr="00CC1C9F">
        <w:rPr>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3D2737" w:rsidRPr="00CC1C9F" w:rsidRDefault="003D2737" w:rsidP="002A2E72">
      <w:pPr>
        <w:pStyle w:val="ListParagraph"/>
        <w:spacing w:line="360" w:lineRule="auto"/>
        <w:jc w:val="both"/>
        <w:rPr>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940310" w:rsidRPr="00CC1C9F"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940310" w:rsidRPr="00CC1C9F" w:rsidTr="00940310">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940310" w:rsidRPr="00CC1C9F" w:rsidRDefault="0094031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940310" w:rsidRPr="00CC1C9F" w:rsidRDefault="00762BD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021DF3" w:rsidRPr="00CC1C9F" w:rsidTr="00940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jc w:val="both"/>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Prepare and submit Annual and Monthly Financial Statement of Accounts to CAGD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021DF3" w:rsidP="002A2E72">
            <w:pPr>
              <w:autoSpaceDE w:val="0"/>
              <w:autoSpaceDN w:val="0"/>
              <w:adjustRightInd w:val="0"/>
              <w:spacing w:after="0" w:line="360" w:lineRule="auto"/>
              <w:jc w:val="both"/>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Annual Statement of Accounts submitted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      </w:t>
            </w: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    </w:t>
            </w: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    </w:t>
            </w: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c>
          <w:tcPr>
            <w:tcW w:w="1250" w:type="dxa"/>
            <w:tcBorders>
              <w:top w:val="single" w:sz="4" w:space="0" w:color="auto"/>
              <w:left w:val="single" w:sz="4" w:space="0" w:color="auto"/>
              <w:bottom w:val="single" w:sz="4" w:space="0" w:color="auto"/>
              <w:right w:val="single" w:sz="12" w:space="0" w:color="auto"/>
            </w:tcBorders>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    </w:t>
            </w:r>
          </w:p>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31</w:t>
            </w:r>
            <w:r w:rsidRPr="00CC1C9F">
              <w:rPr>
                <w:rFonts w:ascii="Times New Roman" w:eastAsia="Times New Roman" w:hAnsi="Times New Roman" w:cs="Times New Roman"/>
                <w:sz w:val="24"/>
                <w:szCs w:val="24"/>
                <w:vertAlign w:val="superscript"/>
                <w:lang w:val="en-GB"/>
              </w:rPr>
              <w:t>st</w:t>
            </w:r>
            <w:r w:rsidRPr="00CC1C9F">
              <w:rPr>
                <w:rFonts w:ascii="Times New Roman" w:eastAsia="Times New Roman" w:hAnsi="Times New Roman" w:cs="Times New Roman"/>
                <w:sz w:val="24"/>
                <w:szCs w:val="24"/>
                <w:lang w:val="en-GB"/>
              </w:rPr>
              <w:t xml:space="preserve">     March</w:t>
            </w:r>
          </w:p>
        </w:tc>
      </w:tr>
      <w:tr w:rsidR="00021DF3"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0"/>
        </w:trPr>
        <w:tc>
          <w:tcPr>
            <w:tcW w:w="174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021DF3" w:rsidP="002A2E72">
            <w:pPr>
              <w:spacing w:after="0" w:line="360" w:lineRule="auto"/>
              <w:jc w:val="both"/>
              <w:rPr>
                <w:rFonts w:ascii="Times New Roman" w:eastAsia="Times New Roman" w:hAnsi="Times New Roman" w:cs="Times New Roman"/>
                <w:sz w:val="24"/>
                <w:szCs w:val="24"/>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021DF3" w:rsidP="002A2E72">
            <w:pPr>
              <w:autoSpaceDE w:val="0"/>
              <w:autoSpaceDN w:val="0"/>
              <w:adjustRightInd w:val="0"/>
              <w:spacing w:after="0" w:line="360" w:lineRule="auto"/>
              <w:jc w:val="both"/>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Number of monthly Financial Reports  submitted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4F2FB0"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4F2FB0"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9</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12</w:t>
            </w:r>
          </w:p>
        </w:tc>
        <w:tc>
          <w:tcPr>
            <w:tcW w:w="1250" w:type="dxa"/>
            <w:tcBorders>
              <w:top w:val="single" w:sz="4" w:space="0" w:color="auto"/>
              <w:left w:val="single" w:sz="4" w:space="0" w:color="auto"/>
              <w:bottom w:val="single" w:sz="4" w:space="0" w:color="auto"/>
              <w:right w:val="single" w:sz="12" w:space="0" w:color="auto"/>
            </w:tcBorders>
            <w:vAlign w:val="center"/>
          </w:tcPr>
          <w:p w:rsidR="00021DF3" w:rsidRPr="00CC1C9F" w:rsidRDefault="00021DF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12</w:t>
            </w:r>
          </w:p>
        </w:tc>
      </w:tr>
    </w:tbl>
    <w:p w:rsidR="007B55A8" w:rsidRPr="00CC1C9F" w:rsidRDefault="007B55A8" w:rsidP="002A2E72">
      <w:pPr>
        <w:spacing w:before="240" w:line="360" w:lineRule="auto"/>
        <w:jc w:val="both"/>
        <w:rPr>
          <w:rFonts w:ascii="Times New Roman" w:eastAsia="Times New Roman" w:hAnsi="Times New Roman" w:cs="Times New Roman"/>
          <w:sz w:val="28"/>
          <w:szCs w:val="28"/>
          <w:lang w:val="en-GB"/>
        </w:rPr>
      </w:pPr>
    </w:p>
    <w:p w:rsidR="000E501D" w:rsidRPr="00CC1C9F" w:rsidRDefault="00C22A23" w:rsidP="002A2E72">
      <w:pPr>
        <w:numPr>
          <w:ilvl w:val="0"/>
          <w:numId w:val="4"/>
        </w:numPr>
        <w:spacing w:before="240" w:line="360" w:lineRule="auto"/>
        <w:ind w:hanging="720"/>
        <w:contextualSpacing/>
        <w:jc w:val="both"/>
        <w:rPr>
          <w:rFonts w:ascii="Times New Roman" w:eastAsia="Times New Roman" w:hAnsi="Times New Roman" w:cs="Times New Roman"/>
          <w:b/>
          <w:sz w:val="28"/>
          <w:szCs w:val="28"/>
          <w:lang w:val="en-GB"/>
        </w:rPr>
      </w:pPr>
      <w:bookmarkStart w:id="177" w:name="_Toc311193067"/>
      <w:r w:rsidRPr="00CC1C9F">
        <w:rPr>
          <w:rFonts w:ascii="Times New Roman" w:eastAsia="Times New Roman" w:hAnsi="Times New Roman" w:cs="Times New Roman"/>
          <w:b/>
          <w:sz w:val="28"/>
          <w:szCs w:val="28"/>
          <w:lang w:val="en-GB"/>
        </w:rPr>
        <w:t>Budget Sub-Programme Operations and Projects</w:t>
      </w:r>
      <w:bookmarkStart w:id="178" w:name="_MON_1398807377"/>
      <w:bookmarkEnd w:id="177"/>
      <w:bookmarkEnd w:id="178"/>
    </w:p>
    <w:p w:rsidR="003D2737" w:rsidRPr="00CC1C9F" w:rsidRDefault="003D2737" w:rsidP="002A2E72">
      <w:pPr>
        <w:spacing w:before="240" w:line="360" w:lineRule="auto"/>
        <w:contextualSpacing/>
        <w:jc w:val="both"/>
        <w:rPr>
          <w:rFonts w:ascii="Times New Roman" w:eastAsia="Times New Roman" w:hAnsi="Times New Roman" w:cs="Times New Roman"/>
          <w:b/>
          <w:sz w:val="28"/>
          <w:szCs w:val="28"/>
          <w:lang w:val="en-GB"/>
        </w:rPr>
      </w:pPr>
      <w:r w:rsidRPr="00CC1C9F">
        <w:rPr>
          <w:rFonts w:ascii="Times New Roman" w:hAnsi="Times New Roman" w:cs="Times New Roman"/>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3D273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3D2737" w:rsidRPr="00CC1C9F" w:rsidRDefault="003D2737"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3D2737" w:rsidRPr="00CC1C9F" w:rsidRDefault="003D2737"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3D2737" w:rsidRPr="00CC1C9F" w:rsidRDefault="003D2737"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3D2737"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3D2737" w:rsidRPr="00CC1C9F" w:rsidRDefault="003D273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D2737" w:rsidRPr="00CC1C9F" w:rsidRDefault="009E5A2E"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Valuation of properties</w:t>
            </w:r>
          </w:p>
        </w:tc>
      </w:tr>
      <w:tr w:rsidR="003D273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lastRenderedPageBreak/>
              <w:t>Public Education on Revenue Mobilization</w:t>
            </w:r>
          </w:p>
        </w:tc>
        <w:tc>
          <w:tcPr>
            <w:tcW w:w="294" w:type="dxa"/>
            <w:vMerge/>
            <w:tcBorders>
              <w:left w:val="single" w:sz="4" w:space="0" w:color="auto"/>
              <w:right w:val="single" w:sz="4" w:space="0" w:color="auto"/>
            </w:tcBorders>
          </w:tcPr>
          <w:p w:rsidR="003D2737" w:rsidRPr="00CC1C9F" w:rsidRDefault="003D273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p>
        </w:tc>
      </w:tr>
      <w:tr w:rsidR="003D273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Revenue Collection </w:t>
            </w:r>
          </w:p>
        </w:tc>
        <w:tc>
          <w:tcPr>
            <w:tcW w:w="294" w:type="dxa"/>
            <w:vMerge/>
            <w:tcBorders>
              <w:left w:val="single" w:sz="4" w:space="0" w:color="auto"/>
              <w:right w:val="single" w:sz="4" w:space="0" w:color="auto"/>
            </w:tcBorders>
          </w:tcPr>
          <w:p w:rsidR="003D2737" w:rsidRPr="00CC1C9F" w:rsidRDefault="003D273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p>
        </w:tc>
      </w:tr>
      <w:tr w:rsidR="003D273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Monitoring  and evaluation of revenue</w:t>
            </w:r>
          </w:p>
        </w:tc>
        <w:tc>
          <w:tcPr>
            <w:tcW w:w="294" w:type="dxa"/>
            <w:tcBorders>
              <w:left w:val="single" w:sz="4" w:space="0" w:color="auto"/>
              <w:right w:val="single" w:sz="4" w:space="0" w:color="auto"/>
            </w:tcBorders>
          </w:tcPr>
          <w:p w:rsidR="003D2737" w:rsidRPr="00CC1C9F" w:rsidRDefault="003D273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p>
        </w:tc>
      </w:tr>
      <w:tr w:rsidR="003D2737" w:rsidRPr="00CC1C9F" w:rsidTr="00CE5787">
        <w:trPr>
          <w:trHeight w:val="443"/>
        </w:trPr>
        <w:tc>
          <w:tcPr>
            <w:tcW w:w="4523"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Supervision of Revenue Collectors</w:t>
            </w:r>
          </w:p>
        </w:tc>
        <w:tc>
          <w:tcPr>
            <w:tcW w:w="294" w:type="dxa"/>
            <w:tcBorders>
              <w:left w:val="single" w:sz="4" w:space="0" w:color="auto"/>
              <w:right w:val="single" w:sz="4" w:space="0" w:color="auto"/>
            </w:tcBorders>
          </w:tcPr>
          <w:p w:rsidR="003D2737" w:rsidRPr="00CC1C9F" w:rsidRDefault="003D273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D2737" w:rsidRPr="00CC1C9F" w:rsidRDefault="003D2737" w:rsidP="002A2E72">
            <w:pPr>
              <w:spacing w:after="0" w:line="360" w:lineRule="auto"/>
              <w:jc w:val="both"/>
              <w:rPr>
                <w:rFonts w:ascii="Times New Roman" w:eastAsia="Times New Roman" w:hAnsi="Times New Roman" w:cs="Times New Roman"/>
                <w:lang w:val="en-GB"/>
              </w:rPr>
            </w:pPr>
          </w:p>
        </w:tc>
      </w:tr>
      <w:tr w:rsidR="00F43159" w:rsidRPr="00CC1C9F" w:rsidTr="00CE5787">
        <w:trPr>
          <w:trHeight w:val="443"/>
        </w:trPr>
        <w:tc>
          <w:tcPr>
            <w:tcW w:w="4523" w:type="dxa"/>
            <w:tcBorders>
              <w:top w:val="single" w:sz="4" w:space="0" w:color="auto"/>
              <w:left w:val="single" w:sz="4" w:space="0" w:color="auto"/>
              <w:bottom w:val="single" w:sz="4" w:space="0" w:color="auto"/>
              <w:right w:val="single" w:sz="4" w:space="0" w:color="auto"/>
            </w:tcBorders>
            <w:vAlign w:val="bottom"/>
          </w:tcPr>
          <w:p w:rsidR="00F43159" w:rsidRPr="00CC1C9F" w:rsidRDefault="00D927F5"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Training for Revenue Collectors</w:t>
            </w:r>
          </w:p>
        </w:tc>
        <w:tc>
          <w:tcPr>
            <w:tcW w:w="294" w:type="dxa"/>
            <w:tcBorders>
              <w:left w:val="single" w:sz="4" w:space="0" w:color="auto"/>
              <w:right w:val="single" w:sz="4" w:space="0" w:color="auto"/>
            </w:tcBorders>
          </w:tcPr>
          <w:p w:rsidR="00F43159" w:rsidRPr="00CC1C9F" w:rsidRDefault="00F43159"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F43159" w:rsidRPr="00CC1C9F" w:rsidRDefault="00F43159" w:rsidP="002A2E72">
            <w:pPr>
              <w:spacing w:after="0" w:line="360" w:lineRule="auto"/>
              <w:jc w:val="both"/>
              <w:rPr>
                <w:rFonts w:ascii="Times New Roman" w:eastAsia="Times New Roman" w:hAnsi="Times New Roman" w:cs="Times New Roman"/>
                <w:lang w:val="en-GB"/>
              </w:rPr>
            </w:pPr>
          </w:p>
        </w:tc>
      </w:tr>
    </w:tbl>
    <w:p w:rsidR="003748B7" w:rsidRPr="00CC1C9F" w:rsidRDefault="003748B7" w:rsidP="002A2E72">
      <w:pPr>
        <w:spacing w:before="240" w:line="360" w:lineRule="auto"/>
        <w:jc w:val="both"/>
        <w:rPr>
          <w:rFonts w:ascii="Times New Roman" w:eastAsia="Times New Roman" w:hAnsi="Times New Roman" w:cs="Times New Roman"/>
          <w:b/>
          <w:sz w:val="28"/>
          <w:szCs w:val="28"/>
          <w:lang w:val="en-GB"/>
        </w:rPr>
      </w:pPr>
    </w:p>
    <w:p w:rsidR="003748B7" w:rsidRPr="00CC1C9F" w:rsidRDefault="003748B7" w:rsidP="002A2E72">
      <w:pPr>
        <w:spacing w:before="240" w:line="360" w:lineRule="auto"/>
        <w:jc w:val="both"/>
        <w:rPr>
          <w:rFonts w:ascii="Times New Roman" w:eastAsia="Times New Roman" w:hAnsi="Times New Roman" w:cs="Times New Roman"/>
          <w:b/>
          <w:sz w:val="28"/>
          <w:szCs w:val="28"/>
          <w:lang w:val="en-GB"/>
        </w:rPr>
      </w:pPr>
    </w:p>
    <w:p w:rsidR="009B2BB0" w:rsidRPr="00CC1C9F" w:rsidRDefault="009B2BB0"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9B2BB0" w:rsidRPr="00CC1C9F" w:rsidRDefault="009B2BB0" w:rsidP="002A2E72">
      <w:pPr>
        <w:spacing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w:t>
      </w:r>
      <w:r w:rsidRPr="00CC1C9F">
        <w:rPr>
          <w:rFonts w:ascii="Times New Roman" w:eastAsia="Times New Roman" w:hAnsi="Times New Roman" w:cs="Times New Roman"/>
          <w:b/>
          <w:sz w:val="28"/>
          <w:szCs w:val="28"/>
          <w:lang w:val="en-GB"/>
        </w:rPr>
        <w:t>1: Management and Administration</w:t>
      </w:r>
    </w:p>
    <w:p w:rsidR="009B2BB0" w:rsidRPr="00CC1C9F" w:rsidRDefault="009B2BB0"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79" w:name="_Toc531073684"/>
      <w:r w:rsidRPr="00CC1C9F">
        <w:rPr>
          <w:rFonts w:ascii="Times New Roman" w:eastAsia="Times New Roman" w:hAnsi="Times New Roman" w:cs="Times New Roman"/>
          <w:color w:val="auto"/>
          <w:spacing w:val="30"/>
          <w:sz w:val="28"/>
          <w:szCs w:val="28"/>
          <w:lang w:val="en-GB"/>
        </w:rPr>
        <w:t xml:space="preserve">SUB-PROGRAMME 1.3 </w:t>
      </w:r>
      <w:r w:rsidRPr="00CC1C9F">
        <w:rPr>
          <w:rFonts w:ascii="Times New Roman" w:eastAsia="Times New Roman" w:hAnsi="Times New Roman" w:cs="Times New Roman"/>
          <w:color w:val="auto"/>
          <w:sz w:val="28"/>
          <w:szCs w:val="28"/>
          <w:lang w:val="en-GB"/>
        </w:rPr>
        <w:t>Planning, Budgeting and Coordination</w:t>
      </w:r>
      <w:bookmarkEnd w:id="179"/>
    </w:p>
    <w:p w:rsidR="009B2BB0" w:rsidRPr="00CC1C9F" w:rsidRDefault="009B2BB0" w:rsidP="002A2E72">
      <w:pPr>
        <w:pStyle w:val="ListParagraph"/>
        <w:numPr>
          <w:ilvl w:val="0"/>
          <w:numId w:val="2"/>
        </w:numPr>
        <w:spacing w:before="240" w:after="200" w:line="360" w:lineRule="auto"/>
        <w:ind w:hanging="720"/>
        <w:jc w:val="both"/>
        <w:rPr>
          <w:b/>
          <w:sz w:val="28"/>
          <w:szCs w:val="28"/>
        </w:rPr>
      </w:pPr>
      <w:r w:rsidRPr="00CC1C9F">
        <w:rPr>
          <w:b/>
          <w:sz w:val="28"/>
          <w:szCs w:val="28"/>
        </w:rPr>
        <w:t>Budget Sub-Programme Objective</w:t>
      </w:r>
    </w:p>
    <w:p w:rsidR="0029579E" w:rsidRPr="00CC1C9F" w:rsidRDefault="0029579E" w:rsidP="002A2E72">
      <w:pPr>
        <w:pStyle w:val="ListParagraph"/>
        <w:autoSpaceDE w:val="0"/>
        <w:autoSpaceDN w:val="0"/>
        <w:adjustRightInd w:val="0"/>
        <w:spacing w:line="360" w:lineRule="auto"/>
        <w:jc w:val="both"/>
        <w:rPr>
          <w:color w:val="000000"/>
          <w:sz w:val="24"/>
          <w:szCs w:val="24"/>
        </w:rPr>
      </w:pPr>
      <w:r w:rsidRPr="00CC1C9F">
        <w:rPr>
          <w:color w:val="000000"/>
          <w:sz w:val="24"/>
          <w:szCs w:val="24"/>
        </w:rPr>
        <w:t xml:space="preserve">To ensure the preparation of the Assembly’s Annual Action Plan and budget </w:t>
      </w:r>
    </w:p>
    <w:p w:rsidR="0029579E" w:rsidRPr="00CC1C9F" w:rsidRDefault="0029579E" w:rsidP="002A2E72">
      <w:pPr>
        <w:pStyle w:val="ListParagraph"/>
        <w:autoSpaceDE w:val="0"/>
        <w:autoSpaceDN w:val="0"/>
        <w:adjustRightInd w:val="0"/>
        <w:spacing w:line="360" w:lineRule="auto"/>
        <w:jc w:val="both"/>
        <w:rPr>
          <w:color w:val="000000"/>
          <w:sz w:val="24"/>
          <w:szCs w:val="24"/>
        </w:rPr>
      </w:pPr>
      <w:r w:rsidRPr="00CC1C9F">
        <w:rPr>
          <w:color w:val="000000"/>
          <w:sz w:val="24"/>
          <w:szCs w:val="24"/>
        </w:rPr>
        <w:t xml:space="preserve">To develop effective monitoring and evaluation system to measure achievements of policy and Programme objectives against set targets. </w:t>
      </w:r>
    </w:p>
    <w:p w:rsidR="000D1C87" w:rsidRPr="00CC1C9F" w:rsidRDefault="009B2BB0" w:rsidP="002A2E72">
      <w:pPr>
        <w:numPr>
          <w:ilvl w:val="0"/>
          <w:numId w:val="2"/>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735CA7" w:rsidRPr="00CC1C9F" w:rsidRDefault="00735CA7" w:rsidP="002A2E72">
      <w:pPr>
        <w:pStyle w:val="ListParagraph"/>
        <w:autoSpaceDE w:val="0"/>
        <w:autoSpaceDN w:val="0"/>
        <w:adjustRightInd w:val="0"/>
        <w:spacing w:line="360" w:lineRule="auto"/>
        <w:jc w:val="both"/>
        <w:rPr>
          <w:color w:val="000000"/>
          <w:sz w:val="24"/>
          <w:szCs w:val="24"/>
        </w:rPr>
      </w:pPr>
      <w:r w:rsidRPr="00CC1C9F">
        <w:rPr>
          <w:color w:val="000000"/>
          <w:sz w:val="24"/>
          <w:szCs w:val="24"/>
        </w:rPr>
        <w:t xml:space="preserve">The Sub-programme develops, reviews, monitors and evaluates the implementation of all the policies, strategies and Programmes to ascertain their impact on goals and outcomes that the Assembly expects to achieve. </w:t>
      </w:r>
    </w:p>
    <w:p w:rsidR="00735CA7" w:rsidRPr="00CC1C9F" w:rsidRDefault="00735CA7" w:rsidP="002A2E72">
      <w:pPr>
        <w:pStyle w:val="ListParagraph"/>
        <w:autoSpaceDE w:val="0"/>
        <w:autoSpaceDN w:val="0"/>
        <w:adjustRightInd w:val="0"/>
        <w:spacing w:line="360" w:lineRule="auto"/>
        <w:jc w:val="both"/>
        <w:rPr>
          <w:color w:val="000000"/>
          <w:sz w:val="24"/>
          <w:szCs w:val="24"/>
        </w:rPr>
      </w:pPr>
      <w:r w:rsidRPr="00CC1C9F">
        <w:rPr>
          <w:color w:val="000000"/>
          <w:sz w:val="24"/>
          <w:szCs w:val="24"/>
        </w:rPr>
        <w:t xml:space="preserve">The key operations are: </w:t>
      </w:r>
    </w:p>
    <w:p w:rsidR="00735CA7" w:rsidRPr="00CC1C9F" w:rsidRDefault="00735CA7" w:rsidP="005675C3">
      <w:pPr>
        <w:pStyle w:val="ListParagraph"/>
        <w:numPr>
          <w:ilvl w:val="0"/>
          <w:numId w:val="22"/>
        </w:numPr>
        <w:autoSpaceDE w:val="0"/>
        <w:autoSpaceDN w:val="0"/>
        <w:adjustRightInd w:val="0"/>
        <w:spacing w:line="360" w:lineRule="auto"/>
        <w:jc w:val="both"/>
        <w:rPr>
          <w:color w:val="000000"/>
          <w:sz w:val="24"/>
          <w:szCs w:val="24"/>
        </w:rPr>
      </w:pPr>
      <w:r w:rsidRPr="00CC1C9F">
        <w:rPr>
          <w:color w:val="000000"/>
          <w:sz w:val="24"/>
          <w:szCs w:val="24"/>
        </w:rPr>
        <w:t>Policy formulation</w:t>
      </w:r>
    </w:p>
    <w:p w:rsidR="00735CA7" w:rsidRPr="00CC1C9F" w:rsidRDefault="00735CA7" w:rsidP="005675C3">
      <w:pPr>
        <w:pStyle w:val="ListParagraph"/>
        <w:numPr>
          <w:ilvl w:val="0"/>
          <w:numId w:val="22"/>
        </w:numPr>
        <w:autoSpaceDE w:val="0"/>
        <w:autoSpaceDN w:val="0"/>
        <w:adjustRightInd w:val="0"/>
        <w:spacing w:line="360" w:lineRule="auto"/>
        <w:jc w:val="both"/>
        <w:rPr>
          <w:color w:val="000000"/>
          <w:sz w:val="24"/>
          <w:szCs w:val="24"/>
        </w:rPr>
      </w:pPr>
      <w:r w:rsidRPr="00CC1C9F">
        <w:rPr>
          <w:color w:val="000000"/>
          <w:sz w:val="24"/>
          <w:szCs w:val="24"/>
        </w:rPr>
        <w:t xml:space="preserve">Budget and Annual Action Preparation </w:t>
      </w:r>
    </w:p>
    <w:p w:rsidR="00735CA7" w:rsidRPr="00CC1C9F" w:rsidRDefault="00735CA7" w:rsidP="005675C3">
      <w:pPr>
        <w:pStyle w:val="ListParagraph"/>
        <w:numPr>
          <w:ilvl w:val="0"/>
          <w:numId w:val="22"/>
        </w:numPr>
        <w:autoSpaceDE w:val="0"/>
        <w:autoSpaceDN w:val="0"/>
        <w:adjustRightInd w:val="0"/>
        <w:spacing w:line="360" w:lineRule="auto"/>
        <w:jc w:val="both"/>
        <w:rPr>
          <w:color w:val="000000"/>
          <w:sz w:val="24"/>
          <w:szCs w:val="24"/>
        </w:rPr>
      </w:pPr>
      <w:r w:rsidRPr="00CC1C9F">
        <w:rPr>
          <w:color w:val="000000"/>
          <w:sz w:val="24"/>
          <w:szCs w:val="24"/>
        </w:rPr>
        <w:t xml:space="preserve">Budget Performance Reporting </w:t>
      </w:r>
    </w:p>
    <w:p w:rsidR="00735CA7" w:rsidRPr="00CC1C9F" w:rsidRDefault="00735CA7" w:rsidP="005675C3">
      <w:pPr>
        <w:pStyle w:val="ListParagraph"/>
        <w:numPr>
          <w:ilvl w:val="0"/>
          <w:numId w:val="22"/>
        </w:numPr>
        <w:autoSpaceDE w:val="0"/>
        <w:autoSpaceDN w:val="0"/>
        <w:adjustRightInd w:val="0"/>
        <w:spacing w:after="44" w:line="360" w:lineRule="auto"/>
        <w:jc w:val="both"/>
        <w:rPr>
          <w:color w:val="000000"/>
          <w:sz w:val="24"/>
          <w:szCs w:val="24"/>
        </w:rPr>
      </w:pPr>
      <w:r w:rsidRPr="00CC1C9F">
        <w:rPr>
          <w:color w:val="000000"/>
          <w:sz w:val="24"/>
          <w:szCs w:val="24"/>
        </w:rPr>
        <w:t xml:space="preserve">Management and Monitoring Policies, Programmes and Projects </w:t>
      </w:r>
    </w:p>
    <w:p w:rsidR="00735CA7" w:rsidRPr="00CC1C9F" w:rsidRDefault="00735CA7" w:rsidP="002A2E72">
      <w:pPr>
        <w:pStyle w:val="ListParagraph"/>
        <w:autoSpaceDE w:val="0"/>
        <w:autoSpaceDN w:val="0"/>
        <w:adjustRightInd w:val="0"/>
        <w:spacing w:line="360" w:lineRule="auto"/>
        <w:jc w:val="both"/>
        <w:rPr>
          <w:color w:val="000000"/>
          <w:sz w:val="24"/>
          <w:szCs w:val="24"/>
        </w:rPr>
      </w:pPr>
      <w:r w:rsidRPr="00CC1C9F">
        <w:rPr>
          <w:sz w:val="24"/>
          <w:szCs w:val="24"/>
        </w:rPr>
        <w:t xml:space="preserve">The number of staff delivering the </w:t>
      </w:r>
      <w:r w:rsidR="0057472F" w:rsidRPr="00CC1C9F">
        <w:rPr>
          <w:sz w:val="24"/>
          <w:szCs w:val="24"/>
        </w:rPr>
        <w:t>sub-program is 5</w:t>
      </w:r>
      <w:r w:rsidR="00254E3D" w:rsidRPr="00CC1C9F">
        <w:rPr>
          <w:sz w:val="24"/>
          <w:szCs w:val="24"/>
        </w:rPr>
        <w:t>, out of this, 2</w:t>
      </w:r>
      <w:r w:rsidRPr="00CC1C9F">
        <w:rPr>
          <w:sz w:val="24"/>
          <w:szCs w:val="24"/>
        </w:rPr>
        <w:t xml:space="preserve"> </w:t>
      </w:r>
      <w:r w:rsidR="0057472F" w:rsidRPr="00CC1C9F">
        <w:rPr>
          <w:sz w:val="24"/>
          <w:szCs w:val="24"/>
        </w:rPr>
        <w:t>are from the Planning Unit and 3</w:t>
      </w:r>
      <w:r w:rsidRPr="00CC1C9F">
        <w:rPr>
          <w:sz w:val="24"/>
          <w:szCs w:val="24"/>
        </w:rPr>
        <w:t xml:space="preserve"> from Budget Unit. </w:t>
      </w:r>
    </w:p>
    <w:p w:rsidR="00735CA7" w:rsidRPr="00CC1C9F" w:rsidRDefault="00735CA7" w:rsidP="002A2E72">
      <w:pPr>
        <w:pStyle w:val="ListParagraph"/>
        <w:autoSpaceDE w:val="0"/>
        <w:autoSpaceDN w:val="0"/>
        <w:adjustRightInd w:val="0"/>
        <w:spacing w:line="360" w:lineRule="auto"/>
        <w:jc w:val="both"/>
        <w:rPr>
          <w:sz w:val="24"/>
          <w:szCs w:val="24"/>
        </w:rPr>
      </w:pPr>
      <w:r w:rsidRPr="00CC1C9F">
        <w:rPr>
          <w:color w:val="000000"/>
          <w:sz w:val="24"/>
          <w:szCs w:val="24"/>
        </w:rPr>
        <w:lastRenderedPageBreak/>
        <w:t>This sub-programme is funded by Go</w:t>
      </w:r>
      <w:r w:rsidR="0057472F" w:rsidRPr="00CC1C9F">
        <w:rPr>
          <w:color w:val="000000"/>
          <w:sz w:val="24"/>
          <w:szCs w:val="24"/>
        </w:rPr>
        <w:t xml:space="preserve">vernment of </w:t>
      </w:r>
      <w:r w:rsidRPr="00CC1C9F">
        <w:rPr>
          <w:color w:val="000000"/>
          <w:sz w:val="24"/>
          <w:szCs w:val="24"/>
        </w:rPr>
        <w:t>G</w:t>
      </w:r>
      <w:r w:rsidR="0057472F" w:rsidRPr="00CC1C9F">
        <w:rPr>
          <w:color w:val="000000"/>
          <w:sz w:val="24"/>
          <w:szCs w:val="24"/>
        </w:rPr>
        <w:t>hana</w:t>
      </w:r>
      <w:r w:rsidR="00D342C8" w:rsidRPr="00CC1C9F">
        <w:rPr>
          <w:color w:val="000000"/>
          <w:sz w:val="24"/>
          <w:szCs w:val="24"/>
        </w:rPr>
        <w:t xml:space="preserve"> with funds from the Districts Assemblies</w:t>
      </w:r>
      <w:r w:rsidR="0057472F" w:rsidRPr="00CC1C9F">
        <w:rPr>
          <w:color w:val="000000"/>
          <w:sz w:val="24"/>
          <w:szCs w:val="24"/>
        </w:rPr>
        <w:t xml:space="preserve"> Common Fund</w:t>
      </w:r>
      <w:r w:rsidR="00D342C8" w:rsidRPr="00CC1C9F">
        <w:rPr>
          <w:color w:val="000000"/>
          <w:sz w:val="24"/>
          <w:szCs w:val="24"/>
        </w:rPr>
        <w:t xml:space="preserve">. The </w:t>
      </w:r>
      <w:r w:rsidR="00B827A7" w:rsidRPr="00CC1C9F">
        <w:rPr>
          <w:color w:val="000000"/>
          <w:sz w:val="24"/>
          <w:szCs w:val="24"/>
        </w:rPr>
        <w:t>program is also funded with</w:t>
      </w:r>
      <w:r w:rsidRPr="00CC1C9F">
        <w:rPr>
          <w:color w:val="000000"/>
          <w:sz w:val="24"/>
          <w:szCs w:val="24"/>
        </w:rPr>
        <w:t xml:space="preserve"> </w:t>
      </w:r>
      <w:r w:rsidR="00B827A7" w:rsidRPr="00CC1C9F">
        <w:rPr>
          <w:sz w:val="24"/>
          <w:szCs w:val="24"/>
        </w:rPr>
        <w:t xml:space="preserve">the </w:t>
      </w:r>
      <w:r w:rsidRPr="00CC1C9F">
        <w:rPr>
          <w:sz w:val="24"/>
          <w:szCs w:val="24"/>
        </w:rPr>
        <w:t>Internally Generated Fund.</w:t>
      </w:r>
    </w:p>
    <w:p w:rsidR="00735CA7" w:rsidRPr="00CC1C9F" w:rsidRDefault="00735CA7" w:rsidP="002A2E72">
      <w:pPr>
        <w:pStyle w:val="ListParagraph"/>
        <w:autoSpaceDE w:val="0"/>
        <w:autoSpaceDN w:val="0"/>
        <w:adjustRightInd w:val="0"/>
        <w:spacing w:line="360" w:lineRule="auto"/>
        <w:jc w:val="both"/>
        <w:rPr>
          <w:sz w:val="24"/>
          <w:szCs w:val="24"/>
        </w:rPr>
      </w:pPr>
    </w:p>
    <w:p w:rsidR="00735CA7" w:rsidRPr="00CC1C9F" w:rsidRDefault="00735CA7" w:rsidP="002A2E72">
      <w:pPr>
        <w:pStyle w:val="ListParagraph"/>
        <w:autoSpaceDE w:val="0"/>
        <w:autoSpaceDN w:val="0"/>
        <w:adjustRightInd w:val="0"/>
        <w:spacing w:after="44" w:line="360" w:lineRule="auto"/>
        <w:jc w:val="both"/>
        <w:rPr>
          <w:sz w:val="24"/>
          <w:szCs w:val="24"/>
        </w:rPr>
      </w:pPr>
      <w:r w:rsidRPr="00CC1C9F">
        <w:rPr>
          <w:sz w:val="24"/>
          <w:szCs w:val="24"/>
        </w:rPr>
        <w:t>The beneficiaries of this sub- program</w:t>
      </w:r>
      <w:r w:rsidR="00005895" w:rsidRPr="00CC1C9F">
        <w:rPr>
          <w:sz w:val="24"/>
          <w:szCs w:val="24"/>
        </w:rPr>
        <w:t>me</w:t>
      </w:r>
      <w:r w:rsidRPr="00CC1C9F">
        <w:rPr>
          <w:sz w:val="24"/>
          <w:szCs w:val="24"/>
        </w:rPr>
        <w:t xml:space="preserve"> are the departments</w:t>
      </w:r>
      <w:r w:rsidR="00005895" w:rsidRPr="00CC1C9F">
        <w:rPr>
          <w:sz w:val="24"/>
          <w:szCs w:val="24"/>
        </w:rPr>
        <w:t xml:space="preserve"> of the assembly</w:t>
      </w:r>
      <w:r w:rsidRPr="00CC1C9F">
        <w:rPr>
          <w:sz w:val="24"/>
          <w:szCs w:val="24"/>
        </w:rPr>
        <w:t>, units and the general public.</w:t>
      </w:r>
    </w:p>
    <w:p w:rsidR="00735CA7" w:rsidRPr="00CC1C9F" w:rsidRDefault="00735CA7" w:rsidP="002A2E72">
      <w:pPr>
        <w:autoSpaceDE w:val="0"/>
        <w:autoSpaceDN w:val="0"/>
        <w:adjustRightInd w:val="0"/>
        <w:spacing w:after="44" w:line="360" w:lineRule="auto"/>
        <w:ind w:left="720"/>
        <w:jc w:val="both"/>
        <w:rPr>
          <w:rFonts w:ascii="Times New Roman" w:hAnsi="Times New Roman" w:cs="Times New Roman"/>
          <w:color w:val="000000"/>
          <w:sz w:val="24"/>
          <w:szCs w:val="24"/>
        </w:rPr>
      </w:pPr>
      <w:r w:rsidRPr="00CC1C9F">
        <w:rPr>
          <w:rFonts w:ascii="Times New Roman" w:hAnsi="Times New Roman" w:cs="Times New Roman"/>
          <w:color w:val="000000"/>
          <w:sz w:val="24"/>
          <w:szCs w:val="24"/>
        </w:rPr>
        <w:t xml:space="preserve">The challenges include Inadequate funding, for planned programme and activities and inadequate revenue data. </w:t>
      </w:r>
    </w:p>
    <w:p w:rsidR="00B1316D" w:rsidRPr="00CC1C9F" w:rsidRDefault="00B1316D" w:rsidP="002A2E72">
      <w:pPr>
        <w:pStyle w:val="ListParagraph"/>
        <w:autoSpaceDE w:val="0"/>
        <w:autoSpaceDN w:val="0"/>
        <w:adjustRightInd w:val="0"/>
        <w:spacing w:after="44" w:line="360" w:lineRule="auto"/>
        <w:jc w:val="both"/>
        <w:rPr>
          <w:color w:val="000000"/>
          <w:sz w:val="24"/>
          <w:szCs w:val="24"/>
        </w:rPr>
      </w:pPr>
    </w:p>
    <w:p w:rsidR="001D0324" w:rsidRPr="00CC1C9F" w:rsidRDefault="001D0324" w:rsidP="002A2E72">
      <w:pPr>
        <w:pStyle w:val="ListParagraph"/>
        <w:autoSpaceDE w:val="0"/>
        <w:autoSpaceDN w:val="0"/>
        <w:adjustRightInd w:val="0"/>
        <w:spacing w:after="44" w:line="360" w:lineRule="auto"/>
        <w:jc w:val="both"/>
        <w:rPr>
          <w:color w:val="000000"/>
          <w:sz w:val="24"/>
          <w:szCs w:val="24"/>
        </w:rPr>
      </w:pPr>
    </w:p>
    <w:p w:rsidR="001D0324" w:rsidRPr="00CC1C9F" w:rsidRDefault="001D0324" w:rsidP="002A2E72">
      <w:pPr>
        <w:pStyle w:val="ListParagraph"/>
        <w:autoSpaceDE w:val="0"/>
        <w:autoSpaceDN w:val="0"/>
        <w:adjustRightInd w:val="0"/>
        <w:spacing w:after="44" w:line="360" w:lineRule="auto"/>
        <w:jc w:val="both"/>
        <w:rPr>
          <w:color w:val="000000"/>
          <w:sz w:val="24"/>
          <w:szCs w:val="24"/>
        </w:rPr>
      </w:pPr>
    </w:p>
    <w:p w:rsidR="001D0324" w:rsidRPr="00CC1C9F" w:rsidRDefault="001D0324" w:rsidP="002A2E72">
      <w:pPr>
        <w:pStyle w:val="ListParagraph"/>
        <w:autoSpaceDE w:val="0"/>
        <w:autoSpaceDN w:val="0"/>
        <w:adjustRightInd w:val="0"/>
        <w:spacing w:after="44" w:line="360" w:lineRule="auto"/>
        <w:jc w:val="both"/>
        <w:rPr>
          <w:color w:val="000000"/>
          <w:sz w:val="24"/>
          <w:szCs w:val="24"/>
        </w:rPr>
      </w:pPr>
    </w:p>
    <w:p w:rsidR="00B1316D" w:rsidRPr="00CC1C9F" w:rsidRDefault="00B1316D" w:rsidP="002A2E72">
      <w:pPr>
        <w:pStyle w:val="ListParagraph"/>
        <w:autoSpaceDE w:val="0"/>
        <w:autoSpaceDN w:val="0"/>
        <w:adjustRightInd w:val="0"/>
        <w:spacing w:after="44" w:line="360" w:lineRule="auto"/>
        <w:jc w:val="both"/>
        <w:rPr>
          <w:color w:val="000000"/>
          <w:sz w:val="24"/>
          <w:szCs w:val="24"/>
        </w:rPr>
      </w:pPr>
    </w:p>
    <w:p w:rsidR="009B2BB0" w:rsidRPr="00CC1C9F" w:rsidRDefault="009B2BB0" w:rsidP="002A2E72">
      <w:pPr>
        <w:numPr>
          <w:ilvl w:val="0"/>
          <w:numId w:val="2"/>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7243BC" w:rsidRPr="00CC1C9F" w:rsidRDefault="008E1094"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7910E2" w:rsidRPr="00CC1C9F"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7910E2" w:rsidRPr="00CC1C9F" w:rsidTr="007910E2">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CC1C9F" w:rsidRDefault="00161197"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7910E2" w:rsidRPr="00CC1C9F" w:rsidRDefault="00127D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7910E2" w:rsidRPr="00CC1C9F" w:rsidRDefault="003B233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910E2" w:rsidRPr="00CC1C9F" w:rsidRDefault="003B233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910E2" w:rsidRPr="00CC1C9F" w:rsidRDefault="003B233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7910E2" w:rsidRPr="00CC1C9F" w:rsidRDefault="007910E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910E2" w:rsidRPr="00CC1C9F" w:rsidRDefault="003B233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161197" w:rsidRPr="00CC1C9F" w:rsidTr="00791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36"/>
                <w:szCs w:val="36"/>
              </w:rPr>
            </w:pPr>
            <w:r w:rsidRPr="00CC1C9F">
              <w:rPr>
                <w:rFonts w:eastAsia="Calibri"/>
                <w:bCs/>
                <w:color w:val="000000" w:themeColor="text1"/>
                <w:kern w:val="24"/>
                <w:sz w:val="22"/>
                <w:szCs w:val="22"/>
                <w:lang w:val="en-GB"/>
              </w:rPr>
              <w:t>Composite Budget prepared based on Composite Annual Action Plan</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lang w:val="en-GB"/>
              </w:rPr>
              <w:t>Report on Composite Budget approved by General Assembly by</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bCs/>
                <w:color w:val="000000" w:themeColor="text1"/>
                <w:kern w:val="24"/>
                <w:sz w:val="20"/>
                <w:szCs w:val="32"/>
                <w:lang w:val="en-GB"/>
              </w:rPr>
              <w:t> </w:t>
            </w:r>
          </w:p>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bCs/>
                <w:color w:val="000000" w:themeColor="text1"/>
                <w:kern w:val="24"/>
                <w:sz w:val="20"/>
                <w:szCs w:val="32"/>
                <w:lang w:val="en-GB"/>
              </w:rPr>
              <w:t>31</w:t>
            </w:r>
            <w:proofErr w:type="spellStart"/>
            <w:r w:rsidRPr="00CC1C9F">
              <w:rPr>
                <w:bCs/>
                <w:color w:val="000000" w:themeColor="text1"/>
                <w:kern w:val="24"/>
                <w:position w:val="10"/>
                <w:sz w:val="20"/>
                <w:szCs w:val="32"/>
                <w:vertAlign w:val="superscript"/>
                <w:lang w:val="en-GB"/>
              </w:rPr>
              <w:t>st</w:t>
            </w:r>
            <w:proofErr w:type="spellEnd"/>
            <w:r w:rsidRPr="00CC1C9F">
              <w:rPr>
                <w:bCs/>
                <w:color w:val="000000" w:themeColor="text1"/>
                <w:kern w:val="24"/>
                <w:sz w:val="20"/>
                <w:szCs w:val="32"/>
                <w:lang w:val="en-GB"/>
              </w:rPr>
              <w:t xml:space="preserve">   October</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bCs/>
                <w:color w:val="000000" w:themeColor="text1"/>
                <w:kern w:val="24"/>
                <w:sz w:val="20"/>
                <w:szCs w:val="32"/>
                <w:lang w:val="en-GB"/>
              </w:rPr>
              <w:t> </w:t>
            </w:r>
          </w:p>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bCs/>
                <w:color w:val="000000" w:themeColor="text1"/>
                <w:kern w:val="24"/>
                <w:sz w:val="20"/>
                <w:szCs w:val="32"/>
                <w:lang w:val="en-GB"/>
              </w:rPr>
              <w:t>30</w:t>
            </w:r>
            <w:proofErr w:type="spellStart"/>
            <w:r w:rsidRPr="00CC1C9F">
              <w:rPr>
                <w:bCs/>
                <w:color w:val="000000" w:themeColor="text1"/>
                <w:kern w:val="24"/>
                <w:position w:val="10"/>
                <w:sz w:val="20"/>
                <w:szCs w:val="32"/>
                <w:vertAlign w:val="superscript"/>
                <w:lang w:val="en-GB"/>
              </w:rPr>
              <w:t>th</w:t>
            </w:r>
            <w:proofErr w:type="spellEnd"/>
            <w:r w:rsidRPr="00CC1C9F">
              <w:rPr>
                <w:bCs/>
                <w:color w:val="000000" w:themeColor="text1"/>
                <w:kern w:val="24"/>
                <w:sz w:val="20"/>
                <w:szCs w:val="32"/>
                <w:lang w:val="en-GB"/>
              </w:rPr>
              <w:t xml:space="preserve">  September</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2A2E72">
            <w:pPr>
              <w:spacing w:line="360" w:lineRule="auto"/>
              <w:jc w:val="both"/>
              <w:rPr>
                <w:rFonts w:ascii="Times New Roman" w:hAnsi="Times New Roman" w:cs="Times New Roman"/>
              </w:rPr>
            </w:pPr>
            <w:r w:rsidRPr="00CC1C9F">
              <w:rPr>
                <w:rFonts w:ascii="Times New Roman" w:hAnsi="Times New Roman" w:cs="Times New Roman"/>
                <w:bCs/>
                <w:color w:val="000000" w:themeColor="text1"/>
                <w:kern w:val="24"/>
                <w:sz w:val="20"/>
                <w:szCs w:val="32"/>
                <w:lang w:val="en-GB"/>
              </w:rPr>
              <w:t>30</w:t>
            </w:r>
            <w:proofErr w:type="spellStart"/>
            <w:r w:rsidRPr="00CC1C9F">
              <w:rPr>
                <w:rFonts w:ascii="Times New Roman" w:hAnsi="Times New Roman" w:cs="Times New Roman"/>
                <w:bCs/>
                <w:color w:val="000000" w:themeColor="text1"/>
                <w:kern w:val="24"/>
                <w:position w:val="10"/>
                <w:sz w:val="20"/>
                <w:szCs w:val="32"/>
                <w:vertAlign w:val="superscript"/>
                <w:lang w:val="en-GB"/>
              </w:rPr>
              <w:t>th</w:t>
            </w:r>
            <w:proofErr w:type="spellEnd"/>
            <w:r w:rsidRPr="00CC1C9F">
              <w:rPr>
                <w:rFonts w:ascii="Times New Roman" w:hAnsi="Times New Roman" w:cs="Times New Roman"/>
                <w:bCs/>
                <w:color w:val="000000" w:themeColor="text1"/>
                <w:kern w:val="24"/>
                <w:sz w:val="20"/>
                <w:szCs w:val="32"/>
                <w:lang w:val="en-GB"/>
              </w:rPr>
              <w:t xml:space="preserve">  September</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2A2E72">
            <w:pPr>
              <w:spacing w:line="360" w:lineRule="auto"/>
              <w:jc w:val="both"/>
              <w:rPr>
                <w:rFonts w:ascii="Times New Roman" w:hAnsi="Times New Roman" w:cs="Times New Roman"/>
              </w:rPr>
            </w:pPr>
            <w:r w:rsidRPr="00CC1C9F">
              <w:rPr>
                <w:rFonts w:ascii="Times New Roman" w:hAnsi="Times New Roman" w:cs="Times New Roman"/>
                <w:bCs/>
                <w:color w:val="000000" w:themeColor="text1"/>
                <w:kern w:val="24"/>
                <w:sz w:val="20"/>
                <w:szCs w:val="32"/>
                <w:lang w:val="en-GB"/>
              </w:rPr>
              <w:t>30</w:t>
            </w:r>
            <w:proofErr w:type="spellStart"/>
            <w:r w:rsidRPr="00CC1C9F">
              <w:rPr>
                <w:rFonts w:ascii="Times New Roman" w:hAnsi="Times New Roman" w:cs="Times New Roman"/>
                <w:bCs/>
                <w:color w:val="000000" w:themeColor="text1"/>
                <w:kern w:val="24"/>
                <w:position w:val="10"/>
                <w:sz w:val="20"/>
                <w:szCs w:val="32"/>
                <w:vertAlign w:val="superscript"/>
                <w:lang w:val="en-GB"/>
              </w:rPr>
              <w:t>th</w:t>
            </w:r>
            <w:proofErr w:type="spellEnd"/>
            <w:r w:rsidRPr="00CC1C9F">
              <w:rPr>
                <w:rFonts w:ascii="Times New Roman" w:hAnsi="Times New Roman" w:cs="Times New Roman"/>
                <w:bCs/>
                <w:color w:val="000000" w:themeColor="text1"/>
                <w:kern w:val="24"/>
                <w:sz w:val="20"/>
                <w:szCs w:val="32"/>
                <w:lang w:val="en-GB"/>
              </w:rPr>
              <w:t xml:space="preserve">  September</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61197" w:rsidRPr="00CC1C9F" w:rsidRDefault="00161197" w:rsidP="002A2E72">
            <w:pPr>
              <w:spacing w:line="360" w:lineRule="auto"/>
              <w:jc w:val="both"/>
              <w:rPr>
                <w:rFonts w:ascii="Times New Roman" w:hAnsi="Times New Roman" w:cs="Times New Roman"/>
              </w:rPr>
            </w:pPr>
            <w:r w:rsidRPr="00CC1C9F">
              <w:rPr>
                <w:rFonts w:ascii="Times New Roman" w:hAnsi="Times New Roman" w:cs="Times New Roman"/>
                <w:bCs/>
                <w:color w:val="000000" w:themeColor="text1"/>
                <w:kern w:val="24"/>
                <w:sz w:val="20"/>
                <w:szCs w:val="32"/>
                <w:lang w:val="en-GB"/>
              </w:rPr>
              <w:t>30</w:t>
            </w:r>
            <w:proofErr w:type="spellStart"/>
            <w:r w:rsidRPr="00CC1C9F">
              <w:rPr>
                <w:rFonts w:ascii="Times New Roman" w:hAnsi="Times New Roman" w:cs="Times New Roman"/>
                <w:bCs/>
                <w:color w:val="000000" w:themeColor="text1"/>
                <w:kern w:val="24"/>
                <w:position w:val="10"/>
                <w:sz w:val="20"/>
                <w:szCs w:val="32"/>
                <w:vertAlign w:val="superscript"/>
                <w:lang w:val="en-GB"/>
              </w:rPr>
              <w:t>th</w:t>
            </w:r>
            <w:proofErr w:type="spellEnd"/>
            <w:r w:rsidRPr="00CC1C9F">
              <w:rPr>
                <w:rFonts w:ascii="Times New Roman" w:hAnsi="Times New Roman" w:cs="Times New Roman"/>
                <w:bCs/>
                <w:color w:val="000000" w:themeColor="text1"/>
                <w:kern w:val="24"/>
                <w:sz w:val="20"/>
                <w:szCs w:val="32"/>
                <w:lang w:val="en-GB"/>
              </w:rPr>
              <w:t xml:space="preserve">  September</w:t>
            </w:r>
          </w:p>
        </w:tc>
        <w:tc>
          <w:tcPr>
            <w:tcW w:w="1250" w:type="dxa"/>
            <w:tcBorders>
              <w:top w:val="single" w:sz="4" w:space="0" w:color="auto"/>
              <w:left w:val="single" w:sz="4" w:space="0" w:color="auto"/>
              <w:bottom w:val="single" w:sz="4" w:space="0" w:color="auto"/>
              <w:right w:val="single" w:sz="12" w:space="0" w:color="auto"/>
            </w:tcBorders>
          </w:tcPr>
          <w:p w:rsidR="00161197" w:rsidRPr="00CC1C9F" w:rsidRDefault="00161197" w:rsidP="002A2E72">
            <w:pPr>
              <w:spacing w:line="360" w:lineRule="auto"/>
              <w:jc w:val="both"/>
              <w:rPr>
                <w:rFonts w:ascii="Times New Roman" w:hAnsi="Times New Roman" w:cs="Times New Roman"/>
              </w:rPr>
            </w:pPr>
            <w:r w:rsidRPr="00CC1C9F">
              <w:rPr>
                <w:rFonts w:ascii="Times New Roman" w:hAnsi="Times New Roman" w:cs="Times New Roman"/>
                <w:bCs/>
                <w:color w:val="000000" w:themeColor="text1"/>
                <w:kern w:val="24"/>
                <w:sz w:val="20"/>
                <w:szCs w:val="32"/>
                <w:lang w:val="en-GB"/>
              </w:rPr>
              <w:t>30</w:t>
            </w:r>
            <w:proofErr w:type="spellStart"/>
            <w:r w:rsidRPr="00CC1C9F">
              <w:rPr>
                <w:rFonts w:ascii="Times New Roman" w:hAnsi="Times New Roman" w:cs="Times New Roman"/>
                <w:bCs/>
                <w:color w:val="000000" w:themeColor="text1"/>
                <w:kern w:val="24"/>
                <w:position w:val="10"/>
                <w:sz w:val="20"/>
                <w:szCs w:val="32"/>
                <w:vertAlign w:val="superscript"/>
                <w:lang w:val="en-GB"/>
              </w:rPr>
              <w:t>th</w:t>
            </w:r>
            <w:proofErr w:type="spellEnd"/>
            <w:r w:rsidRPr="00CC1C9F">
              <w:rPr>
                <w:rFonts w:ascii="Times New Roman" w:hAnsi="Times New Roman" w:cs="Times New Roman"/>
                <w:bCs/>
                <w:color w:val="000000" w:themeColor="text1"/>
                <w:kern w:val="24"/>
                <w:sz w:val="20"/>
                <w:szCs w:val="32"/>
                <w:lang w:val="en-GB"/>
              </w:rPr>
              <w:t xml:space="preserve">  September</w:t>
            </w:r>
          </w:p>
        </w:tc>
      </w:tr>
      <w:tr w:rsidR="00161197" w:rsidRPr="00CC1C9F" w:rsidTr="00791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36"/>
                <w:szCs w:val="36"/>
              </w:rPr>
            </w:pPr>
            <w:r w:rsidRPr="00CC1C9F">
              <w:rPr>
                <w:rFonts w:eastAsia="Calibri"/>
                <w:bCs/>
                <w:color w:val="000000" w:themeColor="text1"/>
                <w:kern w:val="24"/>
                <w:sz w:val="26"/>
                <w:szCs w:val="26"/>
              </w:rPr>
              <w:lastRenderedPageBreak/>
              <w:t>Monitoring of development Projects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rPr>
              <w:t xml:space="preserve">Report on No. of Monitoring Activities undertaken </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AE3E93"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rPr>
              <w:t>12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AE3E93"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rPr>
              <w:t>9</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rPr>
              <w:t>12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color w:val="000000" w:themeColor="text1"/>
                <w:sz w:val="20"/>
                <w:szCs w:val="36"/>
              </w:rPr>
            </w:pPr>
            <w:r w:rsidRPr="00CC1C9F">
              <w:rPr>
                <w:rFonts w:eastAsia="Calibri"/>
                <w:bCs/>
                <w:color w:val="000000" w:themeColor="text1"/>
                <w:kern w:val="24"/>
                <w:sz w:val="20"/>
                <w:szCs w:val="32"/>
              </w:rPr>
              <w:t>12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61197" w:rsidRPr="00CC1C9F" w:rsidRDefault="00161197" w:rsidP="00193027">
            <w:pPr>
              <w:pStyle w:val="NormalWeb"/>
              <w:spacing w:before="0" w:beforeAutospacing="0" w:after="0" w:afterAutospacing="0" w:line="360" w:lineRule="auto"/>
              <w:rPr>
                <w:rFonts w:eastAsia="Calibri"/>
                <w:bCs/>
                <w:color w:val="000000" w:themeColor="text1"/>
                <w:kern w:val="24"/>
                <w:sz w:val="20"/>
                <w:szCs w:val="32"/>
              </w:rPr>
            </w:pPr>
            <w:r w:rsidRPr="00CC1C9F">
              <w:rPr>
                <w:rFonts w:eastAsia="Calibri"/>
                <w:bCs/>
                <w:color w:val="000000" w:themeColor="text1"/>
                <w:kern w:val="24"/>
                <w:sz w:val="20"/>
                <w:szCs w:val="32"/>
              </w:rPr>
              <w:t>12</w:t>
            </w:r>
          </w:p>
        </w:tc>
        <w:tc>
          <w:tcPr>
            <w:tcW w:w="1250" w:type="dxa"/>
            <w:tcBorders>
              <w:top w:val="single" w:sz="4" w:space="0" w:color="auto"/>
              <w:left w:val="single" w:sz="4" w:space="0" w:color="auto"/>
              <w:bottom w:val="single" w:sz="4" w:space="0" w:color="auto"/>
              <w:right w:val="single" w:sz="12" w:space="0" w:color="auto"/>
            </w:tcBorders>
          </w:tcPr>
          <w:p w:rsidR="00161197" w:rsidRPr="00CC1C9F" w:rsidRDefault="00161197" w:rsidP="00193027">
            <w:pPr>
              <w:pStyle w:val="NormalWeb"/>
              <w:spacing w:before="0" w:beforeAutospacing="0" w:after="0" w:afterAutospacing="0" w:line="360" w:lineRule="auto"/>
              <w:rPr>
                <w:rFonts w:eastAsia="Calibri"/>
                <w:bCs/>
                <w:color w:val="000000" w:themeColor="text1"/>
                <w:kern w:val="24"/>
                <w:sz w:val="20"/>
                <w:szCs w:val="32"/>
              </w:rPr>
            </w:pPr>
            <w:r w:rsidRPr="00CC1C9F">
              <w:rPr>
                <w:rFonts w:eastAsia="Calibri"/>
                <w:bCs/>
                <w:color w:val="000000" w:themeColor="text1"/>
                <w:kern w:val="24"/>
                <w:sz w:val="20"/>
                <w:szCs w:val="32"/>
              </w:rPr>
              <w:t>12</w:t>
            </w:r>
          </w:p>
        </w:tc>
      </w:tr>
    </w:tbl>
    <w:p w:rsidR="009B2BB0" w:rsidRPr="00CC1C9F" w:rsidRDefault="009B2BB0" w:rsidP="002A2E72">
      <w:pPr>
        <w:spacing w:before="240" w:line="360" w:lineRule="auto"/>
        <w:jc w:val="both"/>
        <w:rPr>
          <w:rFonts w:ascii="Times New Roman" w:eastAsia="Times New Roman" w:hAnsi="Times New Roman" w:cs="Times New Roman"/>
          <w:i/>
          <w:sz w:val="28"/>
          <w:szCs w:val="28"/>
          <w:lang w:val="en-GB"/>
        </w:rPr>
      </w:pPr>
    </w:p>
    <w:p w:rsidR="009B2BB0" w:rsidRPr="00CC1C9F" w:rsidRDefault="009B2BB0" w:rsidP="002A2E72">
      <w:pPr>
        <w:numPr>
          <w:ilvl w:val="0"/>
          <w:numId w:val="2"/>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8E1094" w:rsidRPr="00CC1C9F" w:rsidRDefault="008E1094" w:rsidP="002A2E72">
      <w:pPr>
        <w:pStyle w:val="ListParagraph"/>
        <w:numPr>
          <w:ilvl w:val="0"/>
          <w:numId w:val="2"/>
        </w:numPr>
        <w:tabs>
          <w:tab w:val="left" w:pos="720"/>
        </w:tabs>
        <w:spacing w:line="360" w:lineRule="auto"/>
        <w:jc w:val="both"/>
        <w:rPr>
          <w:sz w:val="24"/>
          <w:szCs w:val="24"/>
        </w:rPr>
      </w:pPr>
      <w:r w:rsidRPr="00CC1C9F">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8E1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8E1094" w:rsidRPr="00CC1C9F" w:rsidRDefault="008E109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8E1094" w:rsidRPr="00CC1C9F" w:rsidRDefault="008E1094"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8E1094" w:rsidRPr="00CC1C9F" w:rsidRDefault="008E109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8E1094"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7017FD">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Preparation of Action plan and Composite Budget</w:t>
            </w:r>
          </w:p>
        </w:tc>
        <w:tc>
          <w:tcPr>
            <w:tcW w:w="294" w:type="dxa"/>
            <w:vMerge/>
            <w:tcBorders>
              <w:left w:val="single" w:sz="4" w:space="0" w:color="auto"/>
              <w:right w:val="single" w:sz="4" w:space="0" w:color="auto"/>
            </w:tcBorders>
          </w:tcPr>
          <w:p w:rsidR="008E1094" w:rsidRPr="00CC1C9F" w:rsidRDefault="008E1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p>
        </w:tc>
      </w:tr>
      <w:tr w:rsidR="008E1094" w:rsidRPr="00CC1C9F" w:rsidTr="00F712B6">
        <w:trPr>
          <w:trHeight w:val="486"/>
        </w:trPr>
        <w:tc>
          <w:tcPr>
            <w:tcW w:w="4523"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P</w:t>
            </w:r>
            <w:r w:rsidR="00E42B17" w:rsidRPr="00CC1C9F">
              <w:rPr>
                <w:rFonts w:ascii="Times New Roman" w:eastAsia="Times New Roman" w:hAnsi="Times New Roman" w:cs="Times New Roman"/>
                <w:lang w:val="en-GB"/>
              </w:rPr>
              <w:t>rojec</w:t>
            </w:r>
            <w:r w:rsidR="00AE3E93" w:rsidRPr="00CC1C9F">
              <w:rPr>
                <w:rFonts w:ascii="Times New Roman" w:eastAsia="Times New Roman" w:hAnsi="Times New Roman" w:cs="Times New Roman"/>
                <w:lang w:val="en-GB"/>
              </w:rPr>
              <w:t>t management and monitoring</w:t>
            </w:r>
          </w:p>
        </w:tc>
        <w:tc>
          <w:tcPr>
            <w:tcW w:w="294" w:type="dxa"/>
            <w:vMerge/>
            <w:tcBorders>
              <w:left w:val="single" w:sz="4" w:space="0" w:color="auto"/>
              <w:right w:val="single" w:sz="4" w:space="0" w:color="auto"/>
            </w:tcBorders>
          </w:tcPr>
          <w:p w:rsidR="008E1094" w:rsidRPr="00CC1C9F" w:rsidRDefault="008E1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p>
        </w:tc>
      </w:tr>
      <w:tr w:rsidR="008E1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8E1094" w:rsidRPr="00CC1C9F" w:rsidRDefault="0023010B"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Revision of Medium Term </w:t>
            </w:r>
            <w:r w:rsidR="00E42B17" w:rsidRPr="00CC1C9F">
              <w:rPr>
                <w:rFonts w:ascii="Times New Roman" w:eastAsia="Times New Roman" w:hAnsi="Times New Roman" w:cs="Times New Roman"/>
                <w:lang w:val="en-GB"/>
              </w:rPr>
              <w:t>Budget</w:t>
            </w:r>
            <w:r w:rsidR="00AE3E93" w:rsidRPr="00CC1C9F">
              <w:rPr>
                <w:rFonts w:ascii="Times New Roman" w:eastAsia="Times New Roman" w:hAnsi="Times New Roman" w:cs="Times New Roman"/>
                <w:lang w:val="en-GB"/>
              </w:rPr>
              <w:t xml:space="preserve"> Development plan</w:t>
            </w:r>
            <w:r w:rsidR="002C628E" w:rsidRPr="00CC1C9F">
              <w:rPr>
                <w:rFonts w:ascii="Times New Roman" w:eastAsia="Times New Roman" w:hAnsi="Times New Roman" w:cs="Times New Roman"/>
                <w:lang w:val="en-GB"/>
              </w:rPr>
              <w:t>.</w:t>
            </w:r>
          </w:p>
        </w:tc>
        <w:tc>
          <w:tcPr>
            <w:tcW w:w="294" w:type="dxa"/>
            <w:vMerge/>
            <w:tcBorders>
              <w:left w:val="single" w:sz="4" w:space="0" w:color="auto"/>
              <w:right w:val="single" w:sz="4" w:space="0" w:color="auto"/>
            </w:tcBorders>
          </w:tcPr>
          <w:p w:rsidR="008E1094" w:rsidRPr="00CC1C9F" w:rsidRDefault="008E1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p>
        </w:tc>
      </w:tr>
      <w:tr w:rsidR="008E1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8E1094" w:rsidRPr="00CC1C9F" w:rsidRDefault="0023010B"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Preparation of Fee Fixing R</w:t>
            </w:r>
            <w:r w:rsidR="008E1094" w:rsidRPr="00CC1C9F">
              <w:rPr>
                <w:rFonts w:ascii="Times New Roman" w:eastAsia="Times New Roman" w:hAnsi="Times New Roman" w:cs="Times New Roman"/>
                <w:lang w:val="en-GB"/>
              </w:rPr>
              <w:t>esolution</w:t>
            </w:r>
          </w:p>
        </w:tc>
        <w:tc>
          <w:tcPr>
            <w:tcW w:w="294" w:type="dxa"/>
            <w:vMerge/>
            <w:tcBorders>
              <w:left w:val="single" w:sz="4" w:space="0" w:color="auto"/>
              <w:bottom w:val="nil"/>
              <w:right w:val="single" w:sz="4" w:space="0" w:color="auto"/>
            </w:tcBorders>
          </w:tcPr>
          <w:p w:rsidR="008E1094" w:rsidRPr="00CC1C9F" w:rsidRDefault="008E1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p>
        </w:tc>
      </w:tr>
      <w:tr w:rsidR="008E1094" w:rsidRPr="00CC1C9F" w:rsidTr="002C628E">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Collection of socio economic and revenue data</w:t>
            </w:r>
          </w:p>
        </w:tc>
        <w:tc>
          <w:tcPr>
            <w:tcW w:w="294" w:type="dxa"/>
            <w:tcBorders>
              <w:left w:val="single" w:sz="4" w:space="0" w:color="auto"/>
              <w:right w:val="single" w:sz="4" w:space="0" w:color="auto"/>
            </w:tcBorders>
          </w:tcPr>
          <w:p w:rsidR="008E1094" w:rsidRPr="00CC1C9F" w:rsidRDefault="008E1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E1094" w:rsidRPr="00CC1C9F" w:rsidRDefault="008E1094" w:rsidP="002A2E72">
            <w:pPr>
              <w:spacing w:after="0" w:line="360" w:lineRule="auto"/>
              <w:jc w:val="both"/>
              <w:rPr>
                <w:rFonts w:ascii="Times New Roman" w:eastAsia="Times New Roman" w:hAnsi="Times New Roman" w:cs="Times New Roman"/>
                <w:lang w:val="en-GB"/>
              </w:rPr>
            </w:pPr>
          </w:p>
        </w:tc>
      </w:tr>
      <w:tr w:rsidR="002C628E" w:rsidRPr="00CC1C9F" w:rsidTr="00C8140F">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2C628E" w:rsidRPr="00CC1C9F" w:rsidRDefault="002C628E"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Preparation of composite budget</w:t>
            </w:r>
          </w:p>
        </w:tc>
        <w:tc>
          <w:tcPr>
            <w:tcW w:w="294" w:type="dxa"/>
            <w:tcBorders>
              <w:left w:val="single" w:sz="4" w:space="0" w:color="auto"/>
              <w:right w:val="single" w:sz="4" w:space="0" w:color="auto"/>
            </w:tcBorders>
          </w:tcPr>
          <w:p w:rsidR="002C628E" w:rsidRPr="00CC1C9F" w:rsidRDefault="002C628E"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2C628E" w:rsidRPr="00CC1C9F" w:rsidRDefault="002C628E" w:rsidP="002A2E72">
            <w:pPr>
              <w:spacing w:after="0" w:line="360" w:lineRule="auto"/>
              <w:jc w:val="both"/>
              <w:rPr>
                <w:rFonts w:ascii="Times New Roman" w:eastAsia="Times New Roman" w:hAnsi="Times New Roman" w:cs="Times New Roman"/>
                <w:lang w:val="en-GB"/>
              </w:rPr>
            </w:pPr>
          </w:p>
        </w:tc>
      </w:tr>
      <w:tr w:rsidR="00C8140F"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C8140F" w:rsidRPr="00CC1C9F" w:rsidRDefault="00C8140F"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Organisation of stakeholders </w:t>
            </w:r>
            <w:proofErr w:type="spellStart"/>
            <w:r w:rsidRPr="00CC1C9F">
              <w:rPr>
                <w:rFonts w:ascii="Times New Roman" w:eastAsia="Times New Roman" w:hAnsi="Times New Roman" w:cs="Times New Roman"/>
                <w:lang w:val="en-GB"/>
              </w:rPr>
              <w:t>fora</w:t>
            </w:r>
            <w:proofErr w:type="spellEnd"/>
          </w:p>
        </w:tc>
        <w:tc>
          <w:tcPr>
            <w:tcW w:w="294" w:type="dxa"/>
            <w:tcBorders>
              <w:left w:val="single" w:sz="4" w:space="0" w:color="auto"/>
              <w:bottom w:val="nil"/>
              <w:right w:val="single" w:sz="4" w:space="0" w:color="auto"/>
            </w:tcBorders>
          </w:tcPr>
          <w:p w:rsidR="00C8140F" w:rsidRPr="00CC1C9F" w:rsidRDefault="00C8140F"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C8140F" w:rsidRPr="00CC1C9F" w:rsidRDefault="00C8140F" w:rsidP="002A2E72">
            <w:pPr>
              <w:spacing w:after="0" w:line="360" w:lineRule="auto"/>
              <w:jc w:val="both"/>
              <w:rPr>
                <w:rFonts w:ascii="Times New Roman" w:eastAsia="Times New Roman" w:hAnsi="Times New Roman" w:cs="Times New Roman"/>
                <w:lang w:val="en-GB"/>
              </w:rPr>
            </w:pPr>
          </w:p>
        </w:tc>
      </w:tr>
    </w:tbl>
    <w:p w:rsidR="002C628E" w:rsidRPr="00CC1C9F" w:rsidRDefault="002C628E" w:rsidP="002A2E72">
      <w:pPr>
        <w:spacing w:before="240" w:line="360" w:lineRule="auto"/>
        <w:jc w:val="both"/>
        <w:rPr>
          <w:rFonts w:ascii="Times New Roman" w:eastAsia="Times New Roman" w:hAnsi="Times New Roman" w:cs="Times New Roman"/>
          <w:b/>
          <w:sz w:val="28"/>
          <w:szCs w:val="28"/>
          <w:lang w:val="en-GB"/>
        </w:rPr>
      </w:pPr>
    </w:p>
    <w:p w:rsidR="0023010B" w:rsidRPr="00CC1C9F" w:rsidRDefault="0023010B" w:rsidP="002A2E72">
      <w:pPr>
        <w:spacing w:before="240" w:line="360" w:lineRule="auto"/>
        <w:jc w:val="both"/>
        <w:rPr>
          <w:rFonts w:ascii="Times New Roman" w:eastAsia="Times New Roman" w:hAnsi="Times New Roman" w:cs="Times New Roman"/>
          <w:b/>
          <w:sz w:val="28"/>
          <w:szCs w:val="28"/>
          <w:lang w:val="en-GB"/>
        </w:rPr>
      </w:pPr>
    </w:p>
    <w:p w:rsidR="0023010B" w:rsidRPr="00CC1C9F" w:rsidRDefault="0023010B" w:rsidP="002A2E72">
      <w:pPr>
        <w:spacing w:before="240" w:line="360" w:lineRule="auto"/>
        <w:jc w:val="both"/>
        <w:rPr>
          <w:rFonts w:ascii="Times New Roman" w:eastAsia="Times New Roman" w:hAnsi="Times New Roman" w:cs="Times New Roman"/>
          <w:b/>
          <w:sz w:val="28"/>
          <w:szCs w:val="28"/>
          <w:lang w:val="en-GB"/>
        </w:rPr>
      </w:pPr>
    </w:p>
    <w:p w:rsidR="00193027" w:rsidRDefault="00193027" w:rsidP="002A2E72">
      <w:pPr>
        <w:spacing w:before="240" w:line="360" w:lineRule="auto"/>
        <w:jc w:val="both"/>
        <w:rPr>
          <w:rFonts w:ascii="Times New Roman" w:eastAsia="Times New Roman" w:hAnsi="Times New Roman" w:cs="Times New Roman"/>
          <w:b/>
          <w:sz w:val="28"/>
          <w:szCs w:val="28"/>
          <w:lang w:val="en-GB"/>
        </w:rPr>
      </w:pPr>
    </w:p>
    <w:p w:rsidR="00193027" w:rsidRDefault="00193027" w:rsidP="002A2E72">
      <w:pPr>
        <w:spacing w:before="240" w:line="360" w:lineRule="auto"/>
        <w:jc w:val="both"/>
        <w:rPr>
          <w:rFonts w:ascii="Times New Roman" w:eastAsia="Times New Roman" w:hAnsi="Times New Roman" w:cs="Times New Roman"/>
          <w:b/>
          <w:sz w:val="28"/>
          <w:szCs w:val="28"/>
          <w:lang w:val="en-GB"/>
        </w:rPr>
      </w:pPr>
    </w:p>
    <w:p w:rsidR="00193027" w:rsidRDefault="00193027" w:rsidP="002A2E72">
      <w:pPr>
        <w:spacing w:before="240" w:line="360" w:lineRule="auto"/>
        <w:jc w:val="both"/>
        <w:rPr>
          <w:rFonts w:ascii="Times New Roman" w:eastAsia="Times New Roman" w:hAnsi="Times New Roman" w:cs="Times New Roman"/>
          <w:b/>
          <w:sz w:val="28"/>
          <w:szCs w:val="28"/>
          <w:lang w:val="en-GB"/>
        </w:rPr>
      </w:pPr>
    </w:p>
    <w:p w:rsidR="00193027" w:rsidRDefault="00193027" w:rsidP="002A2E72">
      <w:pPr>
        <w:spacing w:before="240" w:line="360" w:lineRule="auto"/>
        <w:jc w:val="both"/>
        <w:rPr>
          <w:rFonts w:ascii="Times New Roman" w:eastAsia="Times New Roman" w:hAnsi="Times New Roman" w:cs="Times New Roman"/>
          <w:b/>
          <w:sz w:val="28"/>
          <w:szCs w:val="28"/>
          <w:lang w:val="en-GB"/>
        </w:rPr>
      </w:pPr>
    </w:p>
    <w:p w:rsidR="00BB62ED" w:rsidRPr="00CC1C9F" w:rsidRDefault="00BB62ED"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SUB-PROGRAMME SUMMARY</w:t>
      </w:r>
    </w:p>
    <w:p w:rsidR="00BB62ED" w:rsidRPr="00CC1C9F" w:rsidRDefault="00BB62ED"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w:t>
      </w:r>
      <w:r w:rsidRPr="00CC1C9F">
        <w:rPr>
          <w:rFonts w:ascii="Times New Roman" w:eastAsia="Times New Roman" w:hAnsi="Times New Roman" w:cs="Times New Roman"/>
          <w:b/>
          <w:sz w:val="28"/>
          <w:szCs w:val="28"/>
          <w:lang w:val="en-GB"/>
        </w:rPr>
        <w:t>1: Management and Administration</w:t>
      </w:r>
    </w:p>
    <w:p w:rsidR="00BB62ED" w:rsidRPr="00CC1C9F" w:rsidRDefault="00BB62ED"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80" w:name="_Toc531073685"/>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PROGRAMME 1.</w:t>
      </w:r>
      <w:r w:rsidR="004622A6" w:rsidRPr="00CC1C9F">
        <w:rPr>
          <w:rFonts w:ascii="Times New Roman" w:eastAsia="Times New Roman" w:hAnsi="Times New Roman" w:cs="Times New Roman"/>
          <w:color w:val="auto"/>
          <w:sz w:val="28"/>
          <w:szCs w:val="28"/>
          <w:lang w:val="en-GB"/>
        </w:rPr>
        <w:t>5</w:t>
      </w:r>
      <w:r w:rsidRPr="00CC1C9F">
        <w:rPr>
          <w:rFonts w:ascii="Times New Roman" w:eastAsia="Times New Roman" w:hAnsi="Times New Roman" w:cs="Times New Roman"/>
          <w:color w:val="auto"/>
          <w:sz w:val="28"/>
          <w:szCs w:val="28"/>
          <w:lang w:val="en-GB"/>
        </w:rPr>
        <w:t xml:space="preserve"> </w:t>
      </w:r>
      <w:r w:rsidR="004622A6" w:rsidRPr="00CC1C9F">
        <w:rPr>
          <w:rFonts w:ascii="Times New Roman" w:eastAsia="Times New Roman" w:hAnsi="Times New Roman" w:cs="Times New Roman"/>
          <w:color w:val="auto"/>
          <w:sz w:val="28"/>
          <w:szCs w:val="28"/>
        </w:rPr>
        <w:t>Human Resource Management</w:t>
      </w:r>
      <w:bookmarkEnd w:id="180"/>
    </w:p>
    <w:p w:rsidR="00BB62ED" w:rsidRPr="00CC1C9F" w:rsidRDefault="00BB62ED" w:rsidP="002A2E72">
      <w:pPr>
        <w:numPr>
          <w:ilvl w:val="0"/>
          <w:numId w:val="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0C524F" w:rsidRPr="00CC1C9F" w:rsidRDefault="000C524F" w:rsidP="002A2E72">
      <w:pPr>
        <w:pStyle w:val="ListParagraph"/>
        <w:spacing w:line="360" w:lineRule="auto"/>
        <w:jc w:val="both"/>
        <w:rPr>
          <w:color w:val="000000"/>
          <w:sz w:val="24"/>
          <w:szCs w:val="24"/>
        </w:rPr>
      </w:pPr>
      <w:r w:rsidRPr="00CC1C9F">
        <w:rPr>
          <w:color w:val="000000"/>
          <w:sz w:val="24"/>
          <w:szCs w:val="24"/>
        </w:rPr>
        <w:t>To improve and enhance the capacity of staff for the effective and efficient delivery of public services</w:t>
      </w:r>
    </w:p>
    <w:p w:rsidR="00EE1D1D" w:rsidRPr="00CC1C9F" w:rsidRDefault="00BB62ED" w:rsidP="002A2E72">
      <w:pPr>
        <w:numPr>
          <w:ilvl w:val="0"/>
          <w:numId w:val="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082465" w:rsidRPr="00CC1C9F" w:rsidRDefault="00082465" w:rsidP="002A2E72">
      <w:pPr>
        <w:pStyle w:val="ListParagraph"/>
        <w:autoSpaceDE w:val="0"/>
        <w:autoSpaceDN w:val="0"/>
        <w:adjustRightInd w:val="0"/>
        <w:spacing w:line="360" w:lineRule="auto"/>
        <w:jc w:val="both"/>
        <w:rPr>
          <w:color w:val="000000"/>
          <w:sz w:val="24"/>
          <w:szCs w:val="24"/>
        </w:rPr>
      </w:pPr>
      <w:r w:rsidRPr="00CC1C9F">
        <w:rPr>
          <w:color w:val="000000"/>
          <w:sz w:val="24"/>
          <w:szCs w:val="24"/>
        </w:rPr>
        <w:t>The sub-programme considers the human resource need of the assembly, it facilitates training and placement.</w:t>
      </w:r>
      <w:r w:rsidR="0028349F" w:rsidRPr="00CC1C9F">
        <w:rPr>
          <w:color w:val="000000"/>
          <w:sz w:val="24"/>
          <w:szCs w:val="24"/>
        </w:rPr>
        <w:t xml:space="preserve"> </w:t>
      </w:r>
      <w:r w:rsidRPr="00CC1C9F">
        <w:rPr>
          <w:color w:val="000000"/>
          <w:sz w:val="24"/>
          <w:szCs w:val="24"/>
        </w:rPr>
        <w:t>It also ensures regular update of staff records and efficient management of human resources of the municipal assembly.</w:t>
      </w:r>
    </w:p>
    <w:p w:rsidR="00082465" w:rsidRPr="00CC1C9F" w:rsidRDefault="00082465" w:rsidP="002A2E72">
      <w:pPr>
        <w:pStyle w:val="ListParagraph"/>
        <w:spacing w:line="360" w:lineRule="auto"/>
        <w:jc w:val="both"/>
        <w:rPr>
          <w:sz w:val="24"/>
          <w:szCs w:val="24"/>
        </w:rPr>
      </w:pPr>
      <w:r w:rsidRPr="00CC1C9F">
        <w:rPr>
          <w:color w:val="000000"/>
          <w:sz w:val="24"/>
          <w:szCs w:val="24"/>
        </w:rPr>
        <w:t xml:space="preserve">Two (2) officers are delivering this programme and all staff of the Assembly </w:t>
      </w:r>
      <w:proofErr w:type="gramStart"/>
      <w:r w:rsidRPr="00CC1C9F">
        <w:rPr>
          <w:color w:val="000000"/>
          <w:sz w:val="24"/>
          <w:szCs w:val="24"/>
        </w:rPr>
        <w:t>are</w:t>
      </w:r>
      <w:proofErr w:type="gramEnd"/>
      <w:r w:rsidRPr="00CC1C9F">
        <w:rPr>
          <w:color w:val="000000"/>
          <w:sz w:val="24"/>
          <w:szCs w:val="24"/>
        </w:rPr>
        <w:t xml:space="preserve"> beneficiaries</w:t>
      </w:r>
      <w:r w:rsidRPr="00CC1C9F">
        <w:rPr>
          <w:sz w:val="24"/>
          <w:szCs w:val="24"/>
        </w:rPr>
        <w:t xml:space="preserve"> .It is funded by Go</w:t>
      </w:r>
      <w:r w:rsidR="0023010B" w:rsidRPr="00CC1C9F">
        <w:rPr>
          <w:sz w:val="24"/>
          <w:szCs w:val="24"/>
        </w:rPr>
        <w:t xml:space="preserve">vernment of </w:t>
      </w:r>
      <w:r w:rsidRPr="00CC1C9F">
        <w:rPr>
          <w:sz w:val="24"/>
          <w:szCs w:val="24"/>
        </w:rPr>
        <w:t>G</w:t>
      </w:r>
      <w:r w:rsidR="0023010B" w:rsidRPr="00CC1C9F">
        <w:rPr>
          <w:sz w:val="24"/>
          <w:szCs w:val="24"/>
        </w:rPr>
        <w:t>hana</w:t>
      </w:r>
      <w:r w:rsidRPr="00CC1C9F">
        <w:rPr>
          <w:sz w:val="24"/>
          <w:szCs w:val="24"/>
        </w:rPr>
        <w:t xml:space="preserve"> transfers</w:t>
      </w:r>
      <w:r w:rsidR="006C41E3" w:rsidRPr="00CC1C9F">
        <w:rPr>
          <w:sz w:val="24"/>
          <w:szCs w:val="24"/>
        </w:rPr>
        <w:t xml:space="preserve">, </w:t>
      </w:r>
      <w:r w:rsidR="00EF2392" w:rsidRPr="00CC1C9F">
        <w:rPr>
          <w:sz w:val="24"/>
          <w:szCs w:val="24"/>
        </w:rPr>
        <w:t>District</w:t>
      </w:r>
      <w:r w:rsidR="006C41E3" w:rsidRPr="00CC1C9F">
        <w:rPr>
          <w:sz w:val="24"/>
          <w:szCs w:val="24"/>
        </w:rPr>
        <w:t xml:space="preserve"> Development Facility, DACF</w:t>
      </w:r>
      <w:r w:rsidRPr="00CC1C9F">
        <w:rPr>
          <w:sz w:val="24"/>
          <w:szCs w:val="24"/>
        </w:rPr>
        <w:t xml:space="preserve"> and Internally Generated Fund. The challenges include inadequate staffing levels, inadequate office space.  </w:t>
      </w:r>
    </w:p>
    <w:p w:rsidR="00BB62ED" w:rsidRPr="00CC1C9F" w:rsidRDefault="00BB62ED" w:rsidP="002A2E72">
      <w:pPr>
        <w:numPr>
          <w:ilvl w:val="0"/>
          <w:numId w:val="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29579E" w:rsidRPr="00CC1C9F" w:rsidRDefault="0029579E" w:rsidP="002A2E72">
      <w:pPr>
        <w:pStyle w:val="ListParagraph"/>
        <w:spacing w:line="360" w:lineRule="auto"/>
        <w:jc w:val="both"/>
        <w:rPr>
          <w:sz w:val="24"/>
          <w:szCs w:val="24"/>
        </w:rPr>
      </w:pPr>
      <w:r w:rsidRPr="00CC1C9F">
        <w:rPr>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29579E" w:rsidRPr="00CC1C9F" w:rsidRDefault="0029579E" w:rsidP="002A2E72">
      <w:pPr>
        <w:pStyle w:val="ListParagraph"/>
        <w:spacing w:line="360" w:lineRule="auto"/>
        <w:jc w:val="both"/>
        <w:rPr>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F22D8D" w:rsidRPr="00CC1C9F"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lastRenderedPageBreak/>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F22D8D" w:rsidRPr="00CC1C9F" w:rsidTr="00F22D8D">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F22D8D" w:rsidRPr="00CC1C9F" w:rsidRDefault="00F22D8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F22D8D" w:rsidRPr="00CC1C9F" w:rsidRDefault="006C41E3"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2A267B" w:rsidRPr="00CC1C9F" w:rsidTr="00F22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2A267B" w:rsidRPr="00CC1C9F" w:rsidRDefault="002A267B" w:rsidP="00E50AFE">
            <w:pPr>
              <w:pStyle w:val="NormalWeb"/>
              <w:spacing w:before="0" w:beforeAutospacing="0" w:after="0" w:afterAutospacing="0" w:line="360" w:lineRule="auto"/>
              <w:rPr>
                <w:rFonts w:eastAsia="Calibri"/>
                <w:b/>
                <w:bCs/>
                <w:color w:val="000000" w:themeColor="text1"/>
                <w:kern w:val="24"/>
                <w:sz w:val="22"/>
                <w:szCs w:val="28"/>
              </w:rPr>
            </w:pPr>
          </w:p>
          <w:p w:rsidR="002A267B" w:rsidRPr="00CC1C9F" w:rsidRDefault="002A267B" w:rsidP="00E50AFE">
            <w:pPr>
              <w:pStyle w:val="NormalWeb"/>
              <w:spacing w:before="0" w:beforeAutospacing="0" w:after="0" w:afterAutospacing="0" w:line="360" w:lineRule="auto"/>
              <w:rPr>
                <w:rFonts w:eastAsia="Calibri"/>
                <w:b/>
                <w:bCs/>
                <w:color w:val="000000" w:themeColor="text1"/>
                <w:kern w:val="24"/>
                <w:sz w:val="22"/>
                <w:szCs w:val="28"/>
              </w:rPr>
            </w:pPr>
          </w:p>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b/>
                <w:bCs/>
                <w:color w:val="000000" w:themeColor="text1"/>
                <w:kern w:val="24"/>
                <w:sz w:val="22"/>
                <w:szCs w:val="28"/>
              </w:rPr>
              <w:t>Staff capacity building a</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bCs/>
                <w:color w:val="000000" w:themeColor="text1"/>
                <w:kern w:val="24"/>
                <w:sz w:val="22"/>
                <w:szCs w:val="28"/>
              </w:rPr>
              <w:t>No. of Local Training programmes organized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b/>
                <w:bCs/>
                <w:color w:val="000000" w:themeColor="text1"/>
                <w:kern w:val="24"/>
              </w:rPr>
              <w:t>5</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DB795F" w:rsidP="002A2E72">
            <w:pPr>
              <w:pStyle w:val="NormalWeb"/>
              <w:spacing w:before="0" w:beforeAutospacing="0" w:after="0" w:afterAutospacing="0" w:line="360" w:lineRule="auto"/>
              <w:jc w:val="both"/>
              <w:rPr>
                <w:color w:val="000000" w:themeColor="text1"/>
              </w:rPr>
            </w:pPr>
            <w:r w:rsidRPr="00CC1C9F">
              <w:rPr>
                <w:color w:val="000000" w:themeColor="text1"/>
              </w:rPr>
              <w:t>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b/>
                <w:bCs/>
                <w:color w:val="000000" w:themeColor="text1"/>
                <w:kern w:val="24"/>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b/>
                <w:bCs/>
                <w:color w:val="000000" w:themeColor="text1"/>
                <w:kern w:val="24"/>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b/>
                <w:bCs/>
                <w:color w:val="000000" w:themeColor="text1"/>
                <w:kern w:val="24"/>
              </w:rPr>
              <w:t>4</w:t>
            </w:r>
          </w:p>
        </w:tc>
        <w:tc>
          <w:tcPr>
            <w:tcW w:w="1250" w:type="dxa"/>
            <w:tcBorders>
              <w:top w:val="single" w:sz="4" w:space="0" w:color="auto"/>
              <w:left w:val="single" w:sz="4" w:space="0" w:color="auto"/>
              <w:bottom w:val="single" w:sz="4" w:space="0" w:color="auto"/>
              <w:right w:val="single" w:sz="12" w:space="0" w:color="auto"/>
            </w:tcBorders>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b/>
                <w:bCs/>
                <w:color w:val="000000" w:themeColor="text1"/>
                <w:kern w:val="24"/>
              </w:rPr>
              <w:t>4</w:t>
            </w:r>
          </w:p>
        </w:tc>
      </w:tr>
      <w:tr w:rsidR="002A267B" w:rsidRPr="00CC1C9F" w:rsidTr="00F22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2A267B" w:rsidRPr="00CC1C9F" w:rsidRDefault="002A267B" w:rsidP="00E50AFE">
            <w:pPr>
              <w:spacing w:line="360" w:lineRule="auto"/>
              <w:rPr>
                <w:rFonts w:ascii="Times New Roman" w:hAnsi="Times New Roman" w:cs="Times New Roman"/>
                <w:color w:val="000000" w:themeColor="text1"/>
                <w:szCs w:val="36"/>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color w:val="000000" w:themeColor="text1"/>
                <w:kern w:val="24"/>
                <w:sz w:val="22"/>
                <w:szCs w:val="28"/>
              </w:rPr>
              <w:t>No. of staff supported for external training</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4</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DB795F" w:rsidP="002A2E72">
            <w:pPr>
              <w:pStyle w:val="NormalWeb"/>
              <w:spacing w:before="0" w:beforeAutospacing="0" w:after="0" w:afterAutospacing="0" w:line="360" w:lineRule="auto"/>
              <w:jc w:val="both"/>
              <w:rPr>
                <w:color w:val="000000" w:themeColor="text1"/>
              </w:rPr>
            </w:pPr>
            <w:r w:rsidRPr="00CC1C9F">
              <w:rPr>
                <w:color w:val="000000" w:themeColor="text1"/>
              </w:rPr>
              <w:t>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4</w:t>
            </w:r>
          </w:p>
        </w:tc>
        <w:tc>
          <w:tcPr>
            <w:tcW w:w="1250" w:type="dxa"/>
            <w:tcBorders>
              <w:top w:val="single" w:sz="4" w:space="0" w:color="auto"/>
              <w:left w:val="single" w:sz="4" w:space="0" w:color="auto"/>
              <w:bottom w:val="single" w:sz="4" w:space="0" w:color="auto"/>
              <w:right w:val="single" w:sz="12" w:space="0" w:color="auto"/>
            </w:tcBorders>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4</w:t>
            </w:r>
          </w:p>
        </w:tc>
      </w:tr>
      <w:tr w:rsidR="002A267B" w:rsidRPr="00CC1C9F" w:rsidTr="00F22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7"/>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b/>
                <w:bCs/>
                <w:color w:val="000000" w:themeColor="text1"/>
                <w:kern w:val="24"/>
                <w:sz w:val="22"/>
                <w:szCs w:val="22"/>
                <w:lang w:val="en-GB"/>
              </w:rPr>
              <w:t>Annual Appraisal of staff</w:t>
            </w:r>
          </w:p>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b/>
                <w:bCs/>
                <w:color w:val="000000" w:themeColor="text1"/>
                <w:kern w:val="24"/>
                <w:sz w:val="22"/>
                <w:szCs w:val="22"/>
                <w:lang w:val="en-GB"/>
              </w:rPr>
              <w:t>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E50AFE">
            <w:pPr>
              <w:pStyle w:val="NormalWeb"/>
              <w:spacing w:before="0" w:beforeAutospacing="0" w:after="0" w:afterAutospacing="0" w:line="360" w:lineRule="auto"/>
              <w:rPr>
                <w:color w:val="000000" w:themeColor="text1"/>
                <w:sz w:val="22"/>
                <w:szCs w:val="36"/>
              </w:rPr>
            </w:pPr>
            <w:r w:rsidRPr="00CC1C9F">
              <w:rPr>
                <w:rFonts w:eastAsia="Calibri"/>
                <w:color w:val="000000" w:themeColor="text1"/>
                <w:kern w:val="24"/>
                <w:sz w:val="22"/>
                <w:szCs w:val="28"/>
                <w:lang w:val="en-GB"/>
              </w:rPr>
              <w:t>Number of staff Appraisal conducted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165</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DB795F"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165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168</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168</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rFonts w:eastAsia="Calibri"/>
                <w:color w:val="000000" w:themeColor="text1"/>
                <w:kern w:val="24"/>
              </w:rPr>
              <w:t>168</w:t>
            </w:r>
          </w:p>
        </w:tc>
        <w:tc>
          <w:tcPr>
            <w:tcW w:w="1250" w:type="dxa"/>
            <w:tcBorders>
              <w:top w:val="single" w:sz="4" w:space="0" w:color="auto"/>
              <w:left w:val="single" w:sz="4" w:space="0" w:color="auto"/>
              <w:bottom w:val="single" w:sz="4" w:space="0" w:color="auto"/>
              <w:right w:val="single" w:sz="12" w:space="0" w:color="auto"/>
            </w:tcBorders>
          </w:tcPr>
          <w:p w:rsidR="002A267B" w:rsidRPr="00CC1C9F" w:rsidRDefault="002A267B" w:rsidP="002A2E72">
            <w:pPr>
              <w:pStyle w:val="NormalWeb"/>
              <w:spacing w:before="0" w:beforeAutospacing="0" w:after="0" w:afterAutospacing="0" w:line="360" w:lineRule="auto"/>
              <w:jc w:val="both"/>
              <w:rPr>
                <w:color w:val="000000" w:themeColor="text1"/>
              </w:rPr>
            </w:pPr>
            <w:r w:rsidRPr="00CC1C9F">
              <w:rPr>
                <w:color w:val="000000" w:themeColor="text1"/>
              </w:rPr>
              <w:t>168</w:t>
            </w:r>
          </w:p>
        </w:tc>
      </w:tr>
    </w:tbl>
    <w:p w:rsidR="0029579E" w:rsidRPr="00CC1C9F" w:rsidRDefault="0029579E" w:rsidP="002A2E72">
      <w:pPr>
        <w:pStyle w:val="ListParagraph"/>
        <w:spacing w:line="360" w:lineRule="auto"/>
        <w:jc w:val="both"/>
      </w:pPr>
    </w:p>
    <w:p w:rsidR="00BB62ED" w:rsidRPr="00CC1C9F" w:rsidRDefault="00BB62ED" w:rsidP="002A2E72">
      <w:pPr>
        <w:numPr>
          <w:ilvl w:val="0"/>
          <w:numId w:val="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29579E" w:rsidRPr="00CC1C9F" w:rsidRDefault="0029579E" w:rsidP="002A2E72">
      <w:pPr>
        <w:tabs>
          <w:tab w:val="left" w:pos="720"/>
        </w:tabs>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table lists the main Operations and projects to be undertaken by the sub-programme</w:t>
      </w:r>
    </w:p>
    <w:p w:rsidR="0029579E" w:rsidRPr="00CC1C9F" w:rsidRDefault="0029579E" w:rsidP="002A2E72">
      <w:pPr>
        <w:tabs>
          <w:tab w:val="left" w:pos="720"/>
        </w:tabs>
        <w:spacing w:after="0" w:line="36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29579E"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29579E" w:rsidRPr="00CC1C9F" w:rsidRDefault="0029579E"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29579E" w:rsidRPr="00CC1C9F" w:rsidRDefault="0029579E"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29579E" w:rsidRPr="00CC1C9F" w:rsidRDefault="0029579E"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29579E"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29579E" w:rsidRPr="00CC1C9F" w:rsidRDefault="0029579E"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Capacity Building of staff</w:t>
            </w:r>
          </w:p>
        </w:tc>
        <w:tc>
          <w:tcPr>
            <w:tcW w:w="294" w:type="dxa"/>
            <w:vMerge/>
            <w:tcBorders>
              <w:left w:val="single" w:sz="4" w:space="0" w:color="auto"/>
              <w:right w:val="single" w:sz="4" w:space="0" w:color="auto"/>
            </w:tcBorders>
          </w:tcPr>
          <w:p w:rsidR="0029579E" w:rsidRPr="00CC1C9F" w:rsidRDefault="0029579E"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29579E" w:rsidRPr="00CC1C9F" w:rsidRDefault="0029579E" w:rsidP="002A2E72">
            <w:pPr>
              <w:spacing w:after="0" w:line="360" w:lineRule="auto"/>
              <w:jc w:val="both"/>
              <w:rPr>
                <w:rFonts w:ascii="Times New Roman" w:eastAsia="Times New Roman" w:hAnsi="Times New Roman" w:cs="Times New Roman"/>
                <w:lang w:val="en-GB"/>
              </w:rPr>
            </w:pPr>
          </w:p>
        </w:tc>
      </w:tr>
      <w:tr w:rsidR="0029579E"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29579E" w:rsidRPr="00CC1C9F" w:rsidRDefault="0029579E"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Appraisal of staff</w:t>
            </w:r>
          </w:p>
        </w:tc>
        <w:tc>
          <w:tcPr>
            <w:tcW w:w="294" w:type="dxa"/>
            <w:vMerge/>
            <w:tcBorders>
              <w:left w:val="single" w:sz="4" w:space="0" w:color="auto"/>
              <w:right w:val="single" w:sz="4" w:space="0" w:color="auto"/>
            </w:tcBorders>
          </w:tcPr>
          <w:p w:rsidR="0029579E" w:rsidRPr="00CC1C9F" w:rsidRDefault="0029579E"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29579E" w:rsidRPr="00CC1C9F" w:rsidRDefault="0029579E" w:rsidP="002A2E72">
            <w:pPr>
              <w:spacing w:after="0" w:line="360" w:lineRule="auto"/>
              <w:jc w:val="both"/>
              <w:rPr>
                <w:rFonts w:ascii="Times New Roman" w:eastAsia="Times New Roman" w:hAnsi="Times New Roman" w:cs="Times New Roman"/>
                <w:lang w:val="en-GB"/>
              </w:rPr>
            </w:pPr>
          </w:p>
        </w:tc>
      </w:tr>
    </w:tbl>
    <w:p w:rsidR="00C84EF6" w:rsidRPr="00CC1C9F" w:rsidRDefault="00C84EF6" w:rsidP="002A2E72">
      <w:pPr>
        <w:spacing w:before="240" w:line="360" w:lineRule="auto"/>
        <w:jc w:val="both"/>
        <w:rPr>
          <w:rFonts w:ascii="Times New Roman" w:eastAsia="Times New Roman" w:hAnsi="Times New Roman" w:cs="Times New Roman"/>
          <w:b/>
          <w:sz w:val="28"/>
          <w:szCs w:val="28"/>
          <w:lang w:val="en-GB"/>
        </w:rPr>
      </w:pPr>
    </w:p>
    <w:p w:rsidR="00C84EF6" w:rsidRPr="00CC1C9F" w:rsidRDefault="00C84EF6" w:rsidP="002A2E72">
      <w:pPr>
        <w:spacing w:before="240" w:line="360" w:lineRule="auto"/>
        <w:jc w:val="both"/>
        <w:rPr>
          <w:rFonts w:ascii="Times New Roman" w:eastAsia="Times New Roman" w:hAnsi="Times New Roman" w:cs="Times New Roman"/>
          <w:b/>
          <w:sz w:val="28"/>
          <w:szCs w:val="28"/>
          <w:lang w:val="en-GB"/>
        </w:rPr>
      </w:pPr>
    </w:p>
    <w:p w:rsidR="00C84EF6" w:rsidRPr="00CC1C9F" w:rsidRDefault="00C84EF6" w:rsidP="002A2E72">
      <w:pPr>
        <w:spacing w:before="240" w:line="360" w:lineRule="auto"/>
        <w:jc w:val="both"/>
        <w:rPr>
          <w:rFonts w:ascii="Times New Roman" w:eastAsia="Times New Roman" w:hAnsi="Times New Roman" w:cs="Times New Roman"/>
          <w:b/>
          <w:sz w:val="28"/>
          <w:szCs w:val="28"/>
          <w:lang w:val="en-GB"/>
        </w:rPr>
      </w:pPr>
    </w:p>
    <w:p w:rsidR="00C84EF6" w:rsidRPr="00CC1C9F" w:rsidRDefault="00C84EF6" w:rsidP="002A2E72">
      <w:pPr>
        <w:spacing w:before="240" w:line="360" w:lineRule="auto"/>
        <w:jc w:val="both"/>
        <w:rPr>
          <w:rFonts w:ascii="Times New Roman" w:eastAsia="Times New Roman" w:hAnsi="Times New Roman" w:cs="Times New Roman"/>
          <w:b/>
          <w:sz w:val="28"/>
          <w:szCs w:val="28"/>
          <w:lang w:val="en-GB"/>
        </w:rPr>
      </w:pPr>
    </w:p>
    <w:p w:rsidR="00C84EF6" w:rsidRPr="00CC1C9F" w:rsidRDefault="00C84EF6" w:rsidP="002A2E72">
      <w:pPr>
        <w:spacing w:before="240" w:line="360" w:lineRule="auto"/>
        <w:jc w:val="both"/>
        <w:rPr>
          <w:rFonts w:ascii="Times New Roman" w:eastAsia="Times New Roman" w:hAnsi="Times New Roman" w:cs="Times New Roman"/>
          <w:b/>
          <w:sz w:val="28"/>
          <w:szCs w:val="28"/>
          <w:lang w:val="en-GB"/>
        </w:rPr>
      </w:pPr>
    </w:p>
    <w:p w:rsidR="00583AF4" w:rsidRPr="00CC1C9F" w:rsidRDefault="00583AF4"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PROGRAMME SUMMARY</w:t>
      </w:r>
    </w:p>
    <w:p w:rsidR="00583AF4" w:rsidRPr="00CC1C9F" w:rsidRDefault="00583AF4"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181" w:name="_Toc311193092"/>
      <w:bookmarkStart w:id="182" w:name="_Toc531073686"/>
      <w:r w:rsidRPr="00CC1C9F">
        <w:rPr>
          <w:rFonts w:ascii="Times New Roman" w:eastAsia="Times New Roman" w:hAnsi="Times New Roman" w:cs="Times New Roman"/>
          <w:b/>
          <w:bCs/>
          <w:sz w:val="28"/>
          <w:szCs w:val="28"/>
          <w:lang w:val="en-GB"/>
        </w:rPr>
        <w:t xml:space="preserve">PROGRAMME 2: </w:t>
      </w:r>
      <w:bookmarkEnd w:id="181"/>
      <w:r w:rsidRPr="00CC1C9F">
        <w:rPr>
          <w:rFonts w:ascii="Times New Roman" w:eastAsia="Times New Roman" w:hAnsi="Times New Roman" w:cs="Times New Roman"/>
          <w:b/>
          <w:bCs/>
          <w:sz w:val="28"/>
          <w:szCs w:val="28"/>
        </w:rPr>
        <w:t>INFRASTRUCTURE DELIVERY AND MANAGEMENT</w:t>
      </w:r>
      <w:bookmarkEnd w:id="182"/>
    </w:p>
    <w:p w:rsidR="00583AF4" w:rsidRPr="00CC1C9F" w:rsidRDefault="00583AF4" w:rsidP="005675C3">
      <w:pPr>
        <w:numPr>
          <w:ilvl w:val="0"/>
          <w:numId w:val="12"/>
        </w:numPr>
        <w:spacing w:before="240" w:line="360" w:lineRule="auto"/>
        <w:ind w:hanging="720"/>
        <w:contextualSpacing/>
        <w:jc w:val="both"/>
        <w:rPr>
          <w:rFonts w:ascii="Times New Roman" w:eastAsia="Times New Roman" w:hAnsi="Times New Roman" w:cs="Times New Roman"/>
          <w:b/>
          <w:sz w:val="28"/>
          <w:szCs w:val="28"/>
          <w:lang w:val="en-GB"/>
        </w:rPr>
      </w:pPr>
      <w:bookmarkStart w:id="183" w:name="_Toc311193093"/>
      <w:r w:rsidRPr="00CC1C9F">
        <w:rPr>
          <w:rFonts w:ascii="Times New Roman" w:eastAsia="Times New Roman" w:hAnsi="Times New Roman" w:cs="Times New Roman"/>
          <w:b/>
          <w:sz w:val="28"/>
          <w:szCs w:val="28"/>
          <w:lang w:val="en-GB"/>
        </w:rPr>
        <w:t>Budget Programme Objective</w:t>
      </w:r>
      <w:bookmarkEnd w:id="183"/>
      <w:r w:rsidRPr="00CC1C9F">
        <w:rPr>
          <w:rFonts w:ascii="Times New Roman" w:eastAsia="Times New Roman" w:hAnsi="Times New Roman" w:cs="Times New Roman"/>
          <w:b/>
          <w:sz w:val="28"/>
          <w:szCs w:val="28"/>
          <w:lang w:val="en-GB"/>
        </w:rPr>
        <w:t>s</w:t>
      </w:r>
    </w:p>
    <w:p w:rsidR="000C524F" w:rsidRPr="00CC1C9F" w:rsidRDefault="000C524F" w:rsidP="002A2E72">
      <w:pPr>
        <w:spacing w:line="360" w:lineRule="auto"/>
        <w:jc w:val="both"/>
        <w:rPr>
          <w:rFonts w:ascii="Times New Roman" w:hAnsi="Times New Roman" w:cs="Times New Roman"/>
          <w:sz w:val="24"/>
          <w:szCs w:val="24"/>
        </w:rPr>
      </w:pPr>
      <w:bookmarkStart w:id="184" w:name="_Toc311193094"/>
      <w:r w:rsidRPr="00CC1C9F">
        <w:rPr>
          <w:rFonts w:ascii="Times New Roman" w:eastAsia="Arial Unicode MS" w:hAnsi="Times New Roman" w:cs="Times New Roman"/>
          <w:sz w:val="24"/>
          <w:szCs w:val="24"/>
        </w:rPr>
        <w:t xml:space="preserve">Provision of civil works (Roads, Public Buildings, Rural Housing, Water and Sanitation) by providing designs, working drawings and preparation of tender documents and </w:t>
      </w:r>
      <w:r w:rsidRPr="00CC1C9F">
        <w:rPr>
          <w:rFonts w:ascii="Times New Roman" w:hAnsi="Times New Roman" w:cs="Times New Roman"/>
          <w:sz w:val="24"/>
          <w:szCs w:val="24"/>
        </w:rPr>
        <w:t xml:space="preserve"> advise the Municipal Assembly on national policies on physical planning, land use and development. </w:t>
      </w:r>
    </w:p>
    <w:p w:rsidR="00583AF4" w:rsidRPr="00CC1C9F" w:rsidRDefault="00583AF4" w:rsidP="005675C3">
      <w:pPr>
        <w:numPr>
          <w:ilvl w:val="0"/>
          <w:numId w:val="12"/>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Description</w:t>
      </w:r>
      <w:bookmarkEnd w:id="184"/>
    </w:p>
    <w:p w:rsidR="000C524F" w:rsidRPr="00CC1C9F" w:rsidRDefault="000C524F" w:rsidP="002A2E72">
      <w:pPr>
        <w:pStyle w:val="ListParagraph"/>
        <w:spacing w:line="360" w:lineRule="auto"/>
        <w:jc w:val="both"/>
        <w:rPr>
          <w:sz w:val="24"/>
          <w:szCs w:val="24"/>
        </w:rPr>
      </w:pPr>
      <w:r w:rsidRPr="00CC1C9F">
        <w:rPr>
          <w:sz w:val="24"/>
          <w:szCs w:val="24"/>
        </w:rPr>
        <w:t>The various organization tasked with the responsibility of delivering the program</w:t>
      </w:r>
      <w:r w:rsidR="00603051" w:rsidRPr="00CC1C9F">
        <w:rPr>
          <w:sz w:val="24"/>
          <w:szCs w:val="24"/>
        </w:rPr>
        <w:t>me</w:t>
      </w:r>
      <w:r w:rsidRPr="00CC1C9F">
        <w:rPr>
          <w:sz w:val="24"/>
          <w:szCs w:val="24"/>
        </w:rPr>
        <w:t xml:space="preserve"> include Urban Roads, Physical Planning and Works Departments. </w:t>
      </w:r>
    </w:p>
    <w:p w:rsidR="000C524F" w:rsidRPr="00CC1C9F" w:rsidRDefault="000C524F" w:rsidP="002A2E72">
      <w:pPr>
        <w:pStyle w:val="ListParagraph"/>
        <w:spacing w:line="360" w:lineRule="auto"/>
        <w:jc w:val="both"/>
        <w:rPr>
          <w:sz w:val="24"/>
          <w:szCs w:val="24"/>
        </w:rPr>
      </w:pPr>
      <w:r w:rsidRPr="00CC1C9F">
        <w:rPr>
          <w:sz w:val="24"/>
          <w:szCs w:val="24"/>
        </w:rPr>
        <w:t>The Urban Roads and Transport departments are responsible for the administration, planning, development and maintenance of the urban road networks in the Municipality.</w:t>
      </w:r>
    </w:p>
    <w:p w:rsidR="000C524F" w:rsidRPr="00CC1C9F" w:rsidRDefault="000C524F" w:rsidP="002A2E72">
      <w:pPr>
        <w:pStyle w:val="ListParagraph"/>
        <w:spacing w:line="360" w:lineRule="auto"/>
        <w:jc w:val="both"/>
        <w:rPr>
          <w:sz w:val="24"/>
          <w:szCs w:val="24"/>
        </w:rPr>
      </w:pPr>
      <w:r w:rsidRPr="00CC1C9F">
        <w:rPr>
          <w:sz w:val="24"/>
          <w:szCs w:val="24"/>
        </w:rPr>
        <w:t>The Spatial Planning s</w:t>
      </w:r>
      <w:r w:rsidR="00EA303E" w:rsidRPr="00CC1C9F">
        <w:rPr>
          <w:sz w:val="24"/>
          <w:szCs w:val="24"/>
        </w:rPr>
        <w:t>ub-programme also seeks to advis</w:t>
      </w:r>
      <w:r w:rsidRPr="00CC1C9F">
        <w:rPr>
          <w:sz w:val="24"/>
          <w:szCs w:val="24"/>
        </w:rPr>
        <w:t xml:space="preserve">e the Municipal Assembly on national policies on physical planning, land use and development. </w:t>
      </w:r>
    </w:p>
    <w:p w:rsidR="000C524F" w:rsidRPr="00CC1C9F" w:rsidRDefault="000C524F" w:rsidP="002A2E72">
      <w:pPr>
        <w:pStyle w:val="ListParagraph"/>
        <w:autoSpaceDE w:val="0"/>
        <w:autoSpaceDN w:val="0"/>
        <w:adjustRightInd w:val="0"/>
        <w:spacing w:line="360" w:lineRule="auto"/>
        <w:jc w:val="both"/>
        <w:rPr>
          <w:sz w:val="24"/>
          <w:szCs w:val="24"/>
        </w:rPr>
      </w:pPr>
      <w:r w:rsidRPr="00CC1C9F">
        <w:rPr>
          <w:sz w:val="24"/>
          <w:szCs w:val="24"/>
        </w:rPr>
        <w:t xml:space="preserve">The Department of Works of the District Assembly is a merger of the former Public Works Department, Department of Feeder Roads of the Assembly and </w:t>
      </w:r>
      <w:r w:rsidR="00603051" w:rsidRPr="00CC1C9F">
        <w:rPr>
          <w:sz w:val="24"/>
          <w:szCs w:val="24"/>
        </w:rPr>
        <w:t xml:space="preserve">it is </w:t>
      </w:r>
      <w:r w:rsidRPr="00CC1C9F">
        <w:rPr>
          <w:sz w:val="24"/>
          <w:szCs w:val="24"/>
        </w:rPr>
        <w:t xml:space="preserve">responsible for assisting the Assembly to formulate policies on works within the framework of national policies. </w:t>
      </w:r>
    </w:p>
    <w:p w:rsidR="000C524F" w:rsidRPr="00CC1C9F" w:rsidRDefault="000C524F" w:rsidP="002A2E72">
      <w:pPr>
        <w:pStyle w:val="ListParagraph"/>
        <w:spacing w:line="360" w:lineRule="auto"/>
        <w:jc w:val="both"/>
        <w:rPr>
          <w:sz w:val="24"/>
          <w:szCs w:val="24"/>
        </w:rPr>
      </w:pPr>
      <w:r w:rsidRPr="00CC1C9F">
        <w:rPr>
          <w:sz w:val="24"/>
          <w:szCs w:val="24"/>
        </w:rPr>
        <w:t>The number of st</w:t>
      </w:r>
      <w:r w:rsidR="00B420F6" w:rsidRPr="00CC1C9F">
        <w:rPr>
          <w:sz w:val="24"/>
          <w:szCs w:val="24"/>
        </w:rPr>
        <w:t>aff manning this programme is 19</w:t>
      </w:r>
      <w:r w:rsidRPr="00CC1C9F">
        <w:rPr>
          <w:sz w:val="24"/>
          <w:szCs w:val="24"/>
        </w:rPr>
        <w:t xml:space="preserve"> with funding from Go</w:t>
      </w:r>
      <w:r w:rsidR="002F697A" w:rsidRPr="00CC1C9F">
        <w:rPr>
          <w:sz w:val="24"/>
          <w:szCs w:val="24"/>
        </w:rPr>
        <w:t xml:space="preserve">vernment of </w:t>
      </w:r>
      <w:r w:rsidRPr="00CC1C9F">
        <w:rPr>
          <w:sz w:val="24"/>
          <w:szCs w:val="24"/>
        </w:rPr>
        <w:t>G</w:t>
      </w:r>
      <w:r w:rsidR="002F697A" w:rsidRPr="00CC1C9F">
        <w:rPr>
          <w:sz w:val="24"/>
          <w:szCs w:val="24"/>
        </w:rPr>
        <w:t>hana</w:t>
      </w:r>
      <w:r w:rsidR="00D86442" w:rsidRPr="00CC1C9F">
        <w:rPr>
          <w:sz w:val="24"/>
          <w:szCs w:val="24"/>
        </w:rPr>
        <w:t xml:space="preserve"> </w:t>
      </w:r>
      <w:r w:rsidRPr="00CC1C9F">
        <w:rPr>
          <w:sz w:val="24"/>
          <w:szCs w:val="24"/>
        </w:rPr>
        <w:t>transfers</w:t>
      </w:r>
      <w:r w:rsidR="00D86442" w:rsidRPr="00CC1C9F">
        <w:rPr>
          <w:sz w:val="24"/>
          <w:szCs w:val="24"/>
        </w:rPr>
        <w:t>, District Development Facility</w:t>
      </w:r>
      <w:r w:rsidRPr="00CC1C9F">
        <w:rPr>
          <w:sz w:val="24"/>
          <w:szCs w:val="24"/>
        </w:rPr>
        <w:t xml:space="preserve"> and Internally Generated Funds of the Assembly. The beneficiaries of the programme include urban and rur</w:t>
      </w:r>
      <w:r w:rsidR="005D7EBF" w:rsidRPr="00CC1C9F">
        <w:rPr>
          <w:sz w:val="24"/>
          <w:szCs w:val="24"/>
        </w:rPr>
        <w:t>al dwellers in the Municipality and the general public.</w:t>
      </w:r>
    </w:p>
    <w:p w:rsidR="001510D3" w:rsidRPr="00CC1C9F" w:rsidRDefault="001510D3" w:rsidP="002A2E72">
      <w:pPr>
        <w:spacing w:line="360" w:lineRule="auto"/>
        <w:jc w:val="both"/>
        <w:rPr>
          <w:rFonts w:ascii="Times New Roman" w:eastAsia="Times New Roman" w:hAnsi="Times New Roman" w:cs="Times New Roman"/>
          <w:b/>
          <w:sz w:val="32"/>
          <w:szCs w:val="28"/>
          <w:lang w:val="en-GB"/>
        </w:rPr>
      </w:pPr>
    </w:p>
    <w:p w:rsidR="00C84EF6" w:rsidRPr="00CC1C9F" w:rsidRDefault="00C84EF6" w:rsidP="002A2E72">
      <w:pPr>
        <w:spacing w:line="360" w:lineRule="auto"/>
        <w:jc w:val="both"/>
        <w:rPr>
          <w:rFonts w:ascii="Times New Roman" w:eastAsia="Times New Roman" w:hAnsi="Times New Roman" w:cs="Times New Roman"/>
          <w:b/>
          <w:sz w:val="32"/>
          <w:szCs w:val="28"/>
          <w:lang w:val="en-GB"/>
        </w:rPr>
      </w:pPr>
    </w:p>
    <w:p w:rsidR="00C84EF6" w:rsidRPr="00CC1C9F" w:rsidRDefault="00C84EF6" w:rsidP="002A2E72">
      <w:pPr>
        <w:spacing w:line="360" w:lineRule="auto"/>
        <w:jc w:val="both"/>
        <w:rPr>
          <w:rFonts w:ascii="Times New Roman" w:eastAsia="Times New Roman" w:hAnsi="Times New Roman" w:cs="Times New Roman"/>
          <w:b/>
          <w:sz w:val="32"/>
          <w:szCs w:val="28"/>
          <w:lang w:val="en-GB"/>
        </w:rPr>
      </w:pPr>
    </w:p>
    <w:p w:rsidR="00C84EF6" w:rsidRPr="00CC1C9F" w:rsidRDefault="00C84EF6" w:rsidP="002A2E72">
      <w:pPr>
        <w:spacing w:line="360" w:lineRule="auto"/>
        <w:jc w:val="both"/>
        <w:rPr>
          <w:rFonts w:ascii="Times New Roman" w:eastAsia="Times New Roman" w:hAnsi="Times New Roman" w:cs="Times New Roman"/>
          <w:b/>
          <w:sz w:val="32"/>
          <w:szCs w:val="28"/>
          <w:lang w:val="en-GB"/>
        </w:rPr>
      </w:pPr>
    </w:p>
    <w:p w:rsidR="0031665E" w:rsidRPr="00CC1C9F" w:rsidRDefault="0031665E" w:rsidP="002A2E72">
      <w:pPr>
        <w:spacing w:line="360" w:lineRule="auto"/>
        <w:jc w:val="both"/>
        <w:rPr>
          <w:rFonts w:ascii="Times New Roman" w:hAnsi="Times New Roman" w:cs="Times New Roman"/>
          <w:sz w:val="24"/>
          <w:szCs w:val="24"/>
        </w:rPr>
      </w:pPr>
      <w:r w:rsidRPr="00CC1C9F">
        <w:rPr>
          <w:rFonts w:ascii="Times New Roman" w:eastAsia="Times New Roman" w:hAnsi="Times New Roman" w:cs="Times New Roman"/>
          <w:b/>
          <w:sz w:val="32"/>
          <w:szCs w:val="28"/>
          <w:lang w:val="en-GB"/>
        </w:rPr>
        <w:lastRenderedPageBreak/>
        <w:t>BUDGET SUB-PROGRAMME SUMMARY</w:t>
      </w:r>
    </w:p>
    <w:p w:rsidR="0031665E" w:rsidRPr="00CC1C9F" w:rsidRDefault="00637BA5" w:rsidP="002A2E72">
      <w:pPr>
        <w:spacing w:after="0" w:line="360" w:lineRule="auto"/>
        <w:jc w:val="both"/>
        <w:rPr>
          <w:rFonts w:ascii="Times New Roman" w:eastAsia="Times New Roman" w:hAnsi="Times New Roman" w:cs="Times New Roman"/>
          <w:b/>
          <w:sz w:val="26"/>
          <w:szCs w:val="26"/>
          <w:lang w:val="en-GB"/>
        </w:rPr>
      </w:pPr>
      <w:r w:rsidRPr="00CC1C9F">
        <w:rPr>
          <w:rFonts w:ascii="Times New Roman" w:eastAsia="Times New Roman" w:hAnsi="Times New Roman" w:cs="Times New Roman"/>
          <w:b/>
          <w:spacing w:val="30"/>
          <w:sz w:val="28"/>
          <w:szCs w:val="20"/>
          <w:lang w:val="en-GB"/>
        </w:rPr>
        <w:t>PROGRAMME2</w:t>
      </w:r>
      <w:r w:rsidR="0031665E" w:rsidRPr="00CC1C9F">
        <w:rPr>
          <w:rFonts w:ascii="Times New Roman" w:eastAsia="Times New Roman" w:hAnsi="Times New Roman" w:cs="Times New Roman"/>
          <w:b/>
          <w:sz w:val="26"/>
          <w:szCs w:val="26"/>
          <w:lang w:val="en-GB"/>
        </w:rPr>
        <w:t xml:space="preserve">: </w:t>
      </w:r>
      <w:r w:rsidR="0031665E" w:rsidRPr="00CC1C9F">
        <w:rPr>
          <w:rFonts w:ascii="Times New Roman" w:eastAsia="Times New Roman" w:hAnsi="Times New Roman" w:cs="Times New Roman"/>
          <w:b/>
          <w:sz w:val="28"/>
          <w:szCs w:val="28"/>
        </w:rPr>
        <w:t>INFRASTRUCTURE DEVELOPMENT AND MANAGEMENT</w:t>
      </w:r>
    </w:p>
    <w:p w:rsidR="0031665E" w:rsidRPr="00CC1C9F" w:rsidRDefault="0031665E" w:rsidP="002A2E72">
      <w:pPr>
        <w:spacing w:after="0" w:line="360" w:lineRule="auto"/>
        <w:jc w:val="both"/>
        <w:rPr>
          <w:rFonts w:ascii="Times New Roman" w:eastAsia="Times New Roman" w:hAnsi="Times New Roman" w:cs="Times New Roman"/>
          <w:b/>
          <w:spacing w:val="30"/>
          <w:szCs w:val="20"/>
          <w:lang w:val="en-GB"/>
        </w:rPr>
      </w:pPr>
    </w:p>
    <w:p w:rsidR="0031665E" w:rsidRPr="00CC1C9F" w:rsidRDefault="0031665E" w:rsidP="002A2E72">
      <w:pPr>
        <w:spacing w:line="360" w:lineRule="auto"/>
        <w:jc w:val="both"/>
        <w:rPr>
          <w:rFonts w:ascii="Times New Roman" w:eastAsia="Times New Roman" w:hAnsi="Times New Roman" w:cs="Times New Roman"/>
          <w:b/>
          <w:spacing w:val="30"/>
          <w:sz w:val="28"/>
          <w:szCs w:val="20"/>
          <w:lang w:val="en-GB"/>
        </w:rPr>
      </w:pPr>
      <w:r w:rsidRPr="00CC1C9F">
        <w:rPr>
          <w:rFonts w:ascii="Times New Roman" w:eastAsia="Times New Roman" w:hAnsi="Times New Roman" w:cs="Times New Roman"/>
          <w:b/>
          <w:spacing w:val="30"/>
          <w:sz w:val="28"/>
          <w:szCs w:val="20"/>
          <w:lang w:val="en-GB"/>
        </w:rPr>
        <w:t>SUB-</w:t>
      </w:r>
      <w:r w:rsidRPr="00CC1C9F">
        <w:rPr>
          <w:rFonts w:ascii="Times New Roman" w:eastAsia="Times New Roman" w:hAnsi="Times New Roman" w:cs="Times New Roman"/>
          <w:b/>
          <w:sz w:val="28"/>
          <w:szCs w:val="20"/>
          <w:lang w:val="en-GB"/>
        </w:rPr>
        <w:t>PROGRAMME 2.1 Urban Roads and Transport Services</w:t>
      </w:r>
    </w:p>
    <w:p w:rsidR="0031665E" w:rsidRPr="00CC1C9F" w:rsidRDefault="0031665E" w:rsidP="005675C3">
      <w:pPr>
        <w:numPr>
          <w:ilvl w:val="0"/>
          <w:numId w:val="31"/>
        </w:numPr>
        <w:spacing w:line="360" w:lineRule="auto"/>
        <w:ind w:left="36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 xml:space="preserve">      Budget Sub-Programme Objective</w:t>
      </w:r>
    </w:p>
    <w:p w:rsidR="0031665E" w:rsidRPr="00CC1C9F" w:rsidRDefault="0031665E" w:rsidP="005675C3">
      <w:pPr>
        <w:pStyle w:val="ListParagraph"/>
        <w:numPr>
          <w:ilvl w:val="0"/>
          <w:numId w:val="32"/>
        </w:numPr>
        <w:spacing w:line="360" w:lineRule="auto"/>
        <w:ind w:left="1080"/>
        <w:jc w:val="both"/>
        <w:rPr>
          <w:sz w:val="24"/>
          <w:szCs w:val="24"/>
        </w:rPr>
      </w:pPr>
      <w:r w:rsidRPr="00CC1C9F">
        <w:rPr>
          <w:sz w:val="24"/>
          <w:szCs w:val="24"/>
        </w:rPr>
        <w:t xml:space="preserve">To assist in building capacity to provide quality urban road transport systems for the safe mobility of goods and people in the Municipality. </w:t>
      </w:r>
    </w:p>
    <w:p w:rsidR="0031665E" w:rsidRPr="00CC1C9F" w:rsidRDefault="0031665E" w:rsidP="002A2E72">
      <w:pPr>
        <w:spacing w:after="0" w:line="360" w:lineRule="auto"/>
        <w:jc w:val="both"/>
        <w:rPr>
          <w:rFonts w:ascii="Times New Roman" w:eastAsia="Times New Roman" w:hAnsi="Times New Roman" w:cs="Times New Roman"/>
          <w:sz w:val="24"/>
          <w:szCs w:val="24"/>
          <w:lang w:val="en-GB"/>
        </w:rPr>
      </w:pPr>
    </w:p>
    <w:p w:rsidR="0031665E" w:rsidRPr="00CC1C9F" w:rsidRDefault="0031665E" w:rsidP="005675C3">
      <w:pPr>
        <w:numPr>
          <w:ilvl w:val="0"/>
          <w:numId w:val="31"/>
        </w:numPr>
        <w:spacing w:after="0" w:line="360" w:lineRule="auto"/>
        <w:ind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Description</w:t>
      </w:r>
    </w:p>
    <w:p w:rsidR="0031665E" w:rsidRPr="00CC1C9F" w:rsidRDefault="0031665E" w:rsidP="002A2E72">
      <w:pPr>
        <w:spacing w:line="360" w:lineRule="auto"/>
        <w:ind w:left="720"/>
        <w:contextualSpacing/>
        <w:jc w:val="both"/>
        <w:rPr>
          <w:rFonts w:ascii="Times New Roman" w:hAnsi="Times New Roman" w:cs="Times New Roman"/>
          <w:sz w:val="24"/>
          <w:szCs w:val="24"/>
        </w:rPr>
      </w:pPr>
      <w:r w:rsidRPr="00CC1C9F">
        <w:rPr>
          <w:rFonts w:ascii="Times New Roman" w:eastAsia="Times New Roman" w:hAnsi="Times New Roman" w:cs="Times New Roman"/>
          <w:sz w:val="24"/>
          <w:szCs w:val="24"/>
          <w:lang w:val="en-GB"/>
        </w:rPr>
        <w:t xml:space="preserve">The sub-programme Urban Roads and Transport Services is dedicated to the decentralized road units for the provision and management of the urban road network in support of quality systems. </w:t>
      </w:r>
      <w:r w:rsidRPr="00CC1C9F">
        <w:rPr>
          <w:rFonts w:ascii="Times New Roman" w:hAnsi="Times New Roman" w:cs="Times New Roman"/>
          <w:sz w:val="24"/>
          <w:szCs w:val="24"/>
        </w:rPr>
        <w:t xml:space="preserve">The sub-programme is being delivered by the Urban Roads and Transport Departments.  </w:t>
      </w:r>
    </w:p>
    <w:p w:rsidR="0031665E" w:rsidRPr="00CC1C9F" w:rsidRDefault="0031665E" w:rsidP="002A2E72">
      <w:pPr>
        <w:spacing w:line="360" w:lineRule="auto"/>
        <w:ind w:left="720"/>
        <w:contextualSpacing/>
        <w:jc w:val="both"/>
        <w:rPr>
          <w:rFonts w:ascii="Times New Roman" w:eastAsia="Times New Roman" w:hAnsi="Times New Roman" w:cs="Times New Roman"/>
          <w:b/>
          <w:sz w:val="24"/>
          <w:szCs w:val="24"/>
          <w:lang w:val="en-GB"/>
        </w:rPr>
      </w:pPr>
    </w:p>
    <w:p w:rsidR="0031665E" w:rsidRPr="00CC1C9F" w:rsidRDefault="0031665E"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 operations include;</w:t>
      </w:r>
    </w:p>
    <w:p w:rsidR="0031665E" w:rsidRPr="00CC1C9F" w:rsidRDefault="0031665E" w:rsidP="005675C3">
      <w:pPr>
        <w:pStyle w:val="ListParagraph"/>
        <w:numPr>
          <w:ilvl w:val="0"/>
          <w:numId w:val="33"/>
        </w:numPr>
        <w:spacing w:line="360" w:lineRule="auto"/>
        <w:ind w:left="1080"/>
        <w:jc w:val="both"/>
        <w:rPr>
          <w:sz w:val="24"/>
          <w:szCs w:val="24"/>
        </w:rPr>
      </w:pPr>
      <w:r w:rsidRPr="00CC1C9F">
        <w:rPr>
          <w:sz w:val="24"/>
          <w:szCs w:val="24"/>
        </w:rPr>
        <w:t>Collecting data for planning and development of the infrastructure in the Municipality.</w:t>
      </w:r>
    </w:p>
    <w:p w:rsidR="0031665E" w:rsidRPr="00CC1C9F" w:rsidRDefault="0031665E" w:rsidP="005675C3">
      <w:pPr>
        <w:pStyle w:val="ListParagraph"/>
        <w:numPr>
          <w:ilvl w:val="0"/>
          <w:numId w:val="33"/>
        </w:numPr>
        <w:spacing w:line="360" w:lineRule="auto"/>
        <w:ind w:left="1080"/>
        <w:jc w:val="both"/>
        <w:rPr>
          <w:sz w:val="24"/>
          <w:szCs w:val="24"/>
        </w:rPr>
      </w:pPr>
      <w:r w:rsidRPr="00CC1C9F">
        <w:rPr>
          <w:sz w:val="24"/>
          <w:szCs w:val="24"/>
        </w:rPr>
        <w:t>Establishing and maintaining a database on urban infrastructure in the Municipality.</w:t>
      </w:r>
    </w:p>
    <w:p w:rsidR="0031665E" w:rsidRPr="00CC1C9F" w:rsidRDefault="0031665E" w:rsidP="005675C3">
      <w:pPr>
        <w:pStyle w:val="ListParagraph"/>
        <w:numPr>
          <w:ilvl w:val="0"/>
          <w:numId w:val="33"/>
        </w:numPr>
        <w:spacing w:line="360" w:lineRule="auto"/>
        <w:ind w:left="1080"/>
        <w:jc w:val="both"/>
        <w:rPr>
          <w:sz w:val="24"/>
          <w:szCs w:val="24"/>
        </w:rPr>
      </w:pPr>
      <w:r w:rsidRPr="00CC1C9F">
        <w:rPr>
          <w:sz w:val="24"/>
          <w:szCs w:val="24"/>
        </w:rPr>
        <w:t xml:space="preserve">Facilitate the prioritization of works and preparation of annual plans for infrastructure works. </w:t>
      </w:r>
    </w:p>
    <w:p w:rsidR="0031665E" w:rsidRPr="00CC1C9F" w:rsidRDefault="0031665E" w:rsidP="005675C3">
      <w:pPr>
        <w:pStyle w:val="ListParagraph"/>
        <w:numPr>
          <w:ilvl w:val="0"/>
          <w:numId w:val="33"/>
        </w:numPr>
        <w:spacing w:line="360" w:lineRule="auto"/>
        <w:ind w:left="1080"/>
        <w:jc w:val="both"/>
        <w:rPr>
          <w:sz w:val="24"/>
          <w:szCs w:val="24"/>
        </w:rPr>
      </w:pPr>
      <w:r w:rsidRPr="00CC1C9F">
        <w:rPr>
          <w:sz w:val="24"/>
          <w:szCs w:val="24"/>
        </w:rPr>
        <w:t>Advise the Assembly on matters relating to transport services.</w:t>
      </w:r>
    </w:p>
    <w:p w:rsidR="0031665E" w:rsidRPr="00CC1C9F" w:rsidRDefault="0031665E" w:rsidP="005675C3">
      <w:pPr>
        <w:pStyle w:val="ListParagraph"/>
        <w:numPr>
          <w:ilvl w:val="0"/>
          <w:numId w:val="33"/>
        </w:numPr>
        <w:spacing w:line="360" w:lineRule="auto"/>
        <w:ind w:left="1080"/>
        <w:jc w:val="both"/>
        <w:rPr>
          <w:sz w:val="24"/>
          <w:szCs w:val="24"/>
        </w:rPr>
      </w:pPr>
      <w:r w:rsidRPr="00CC1C9F">
        <w:rPr>
          <w:sz w:val="24"/>
          <w:szCs w:val="24"/>
        </w:rPr>
        <w:t>Prohibit or restrict the driving of general or any specified vehicles on specified roads or specified direction.</w:t>
      </w:r>
    </w:p>
    <w:p w:rsidR="0031665E" w:rsidRPr="00CC1C9F" w:rsidRDefault="0031665E" w:rsidP="002A2E72">
      <w:pPr>
        <w:pStyle w:val="ListParagraph"/>
        <w:spacing w:line="360" w:lineRule="auto"/>
        <w:ind w:left="1080"/>
        <w:jc w:val="both"/>
        <w:rPr>
          <w:sz w:val="24"/>
          <w:szCs w:val="24"/>
        </w:rPr>
      </w:pPr>
    </w:p>
    <w:p w:rsidR="0031665E" w:rsidRPr="00CC1C9F" w:rsidRDefault="0031665E" w:rsidP="002A2E72">
      <w:pPr>
        <w:spacing w:after="0" w:line="360" w:lineRule="auto"/>
        <w:ind w:left="720"/>
        <w:contextualSpacing/>
        <w:jc w:val="both"/>
        <w:rPr>
          <w:rFonts w:ascii="Times New Roman" w:hAnsi="Times New Roman" w:cs="Times New Roman"/>
          <w:sz w:val="24"/>
          <w:szCs w:val="24"/>
        </w:rPr>
      </w:pPr>
      <w:r w:rsidRPr="00CC1C9F">
        <w:rPr>
          <w:rFonts w:ascii="Times New Roman" w:eastAsia="Times New Roman" w:hAnsi="Times New Roman" w:cs="Times New Roman"/>
          <w:sz w:val="24"/>
          <w:szCs w:val="24"/>
          <w:lang w:val="en-GB"/>
        </w:rPr>
        <w:t>This sub programme is manned by</w:t>
      </w:r>
      <w:r w:rsidR="00C84EF6" w:rsidRPr="00CC1C9F">
        <w:rPr>
          <w:rFonts w:ascii="Times New Roman" w:eastAsia="Times New Roman" w:hAnsi="Times New Roman" w:cs="Times New Roman"/>
          <w:sz w:val="24"/>
          <w:szCs w:val="24"/>
          <w:lang w:val="en-GB"/>
        </w:rPr>
        <w:t xml:space="preserve"> only (2</w:t>
      </w:r>
      <w:r w:rsidRPr="00CC1C9F">
        <w:rPr>
          <w:rFonts w:ascii="Times New Roman" w:eastAsia="Times New Roman" w:hAnsi="Times New Roman" w:cs="Times New Roman"/>
          <w:sz w:val="24"/>
          <w:szCs w:val="24"/>
          <w:lang w:val="en-GB"/>
        </w:rPr>
        <w:t>) s</w:t>
      </w:r>
      <w:r w:rsidR="00EE4B43" w:rsidRPr="00CC1C9F">
        <w:rPr>
          <w:rFonts w:ascii="Times New Roman" w:eastAsia="Times New Roman" w:hAnsi="Times New Roman" w:cs="Times New Roman"/>
          <w:sz w:val="24"/>
          <w:szCs w:val="24"/>
          <w:lang w:val="en-GB"/>
        </w:rPr>
        <w:t xml:space="preserve">taff </w:t>
      </w:r>
      <w:r w:rsidR="001228BD" w:rsidRPr="00CC1C9F">
        <w:rPr>
          <w:rFonts w:ascii="Times New Roman" w:eastAsia="Times New Roman" w:hAnsi="Times New Roman" w:cs="Times New Roman"/>
          <w:sz w:val="24"/>
          <w:szCs w:val="24"/>
          <w:lang w:val="en-GB"/>
        </w:rPr>
        <w:t>an Engineer</w:t>
      </w:r>
      <w:r w:rsidR="00C84EF6" w:rsidRPr="00CC1C9F">
        <w:rPr>
          <w:rFonts w:ascii="Times New Roman" w:eastAsia="Times New Roman" w:hAnsi="Times New Roman" w:cs="Times New Roman"/>
          <w:sz w:val="24"/>
          <w:szCs w:val="24"/>
          <w:lang w:val="en-GB"/>
        </w:rPr>
        <w:t xml:space="preserve"> and secretary</w:t>
      </w:r>
      <w:r w:rsidRPr="00CC1C9F">
        <w:rPr>
          <w:rFonts w:ascii="Times New Roman" w:eastAsia="Times New Roman" w:hAnsi="Times New Roman" w:cs="Times New Roman"/>
          <w:sz w:val="24"/>
          <w:szCs w:val="24"/>
          <w:lang w:val="en-GB"/>
        </w:rPr>
        <w:t xml:space="preserve"> with funds from </w:t>
      </w:r>
      <w:r w:rsidR="00EE4B43" w:rsidRPr="00CC1C9F">
        <w:rPr>
          <w:rFonts w:ascii="Times New Roman" w:eastAsia="Times New Roman" w:hAnsi="Times New Roman" w:cs="Times New Roman"/>
          <w:sz w:val="24"/>
          <w:szCs w:val="24"/>
          <w:lang w:val="en-GB"/>
        </w:rPr>
        <w:t>DACF and</w:t>
      </w:r>
      <w:r w:rsidRPr="00CC1C9F">
        <w:rPr>
          <w:rFonts w:ascii="Times New Roman" w:eastAsia="Times New Roman" w:hAnsi="Times New Roman" w:cs="Times New Roman"/>
          <w:sz w:val="24"/>
          <w:szCs w:val="24"/>
          <w:lang w:val="en-GB"/>
        </w:rPr>
        <w:t xml:space="preserve"> Assembly’s Internally Generated Funds. </w:t>
      </w:r>
      <w:r w:rsidRPr="00CC1C9F">
        <w:rPr>
          <w:rFonts w:ascii="Times New Roman" w:hAnsi="Times New Roman" w:cs="Times New Roman"/>
          <w:sz w:val="24"/>
          <w:szCs w:val="24"/>
        </w:rPr>
        <w:t>The beneficiaries of the sub-</w:t>
      </w:r>
      <w:r w:rsidRPr="00CC1C9F">
        <w:rPr>
          <w:rFonts w:ascii="Times New Roman" w:hAnsi="Times New Roman" w:cs="Times New Roman"/>
          <w:sz w:val="24"/>
          <w:szCs w:val="24"/>
        </w:rPr>
        <w:lastRenderedPageBreak/>
        <w:t>program are the entire citizenry in the Municipality. Key challenges facing this sub-programme include inadequate staffing levels and untimely releases of funds.</w:t>
      </w:r>
    </w:p>
    <w:p w:rsidR="001510D3" w:rsidRPr="00CC1C9F" w:rsidRDefault="001510D3" w:rsidP="002A2E72">
      <w:pPr>
        <w:spacing w:after="0" w:line="360" w:lineRule="auto"/>
        <w:ind w:left="720"/>
        <w:contextualSpacing/>
        <w:jc w:val="both"/>
        <w:rPr>
          <w:rFonts w:ascii="Times New Roman" w:eastAsia="Times New Roman" w:hAnsi="Times New Roman" w:cs="Times New Roman"/>
          <w:b/>
          <w:sz w:val="24"/>
          <w:szCs w:val="24"/>
          <w:lang w:val="en-GB"/>
        </w:rPr>
      </w:pPr>
    </w:p>
    <w:p w:rsidR="0031665E" w:rsidRPr="00CC1C9F" w:rsidRDefault="0031665E" w:rsidP="002A2E72">
      <w:pPr>
        <w:spacing w:after="0" w:line="360" w:lineRule="auto"/>
        <w:jc w:val="both"/>
        <w:rPr>
          <w:rFonts w:ascii="Times New Roman" w:eastAsia="Times New Roman" w:hAnsi="Times New Roman" w:cs="Times New Roman"/>
          <w:b/>
          <w:sz w:val="24"/>
          <w:szCs w:val="24"/>
          <w:lang w:val="en-GB"/>
        </w:rPr>
      </w:pPr>
    </w:p>
    <w:p w:rsidR="0031665E" w:rsidRPr="00CC1C9F" w:rsidRDefault="0031665E" w:rsidP="005675C3">
      <w:pPr>
        <w:numPr>
          <w:ilvl w:val="0"/>
          <w:numId w:val="31"/>
        </w:numPr>
        <w:spacing w:after="0" w:line="360" w:lineRule="auto"/>
        <w:ind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Results Statement</w:t>
      </w:r>
    </w:p>
    <w:p w:rsidR="0031665E" w:rsidRPr="00CC1C9F" w:rsidRDefault="0031665E" w:rsidP="002A2E72">
      <w:pPr>
        <w:pStyle w:val="ListParagraph"/>
        <w:spacing w:line="360" w:lineRule="auto"/>
        <w:jc w:val="both"/>
        <w:rPr>
          <w:sz w:val="24"/>
          <w:szCs w:val="24"/>
        </w:rPr>
      </w:pPr>
      <w:r w:rsidRPr="00CC1C9F">
        <w:rPr>
          <w:sz w:val="24"/>
          <w:szCs w:val="24"/>
        </w:rPr>
        <w:t>The table indicates the main outputs, its indicators and projections by which the Municipal Assembly measure the performance of this sub-programme. The past data indicates actual performance whilst the projections are the Assembly’s estimate of future performance.</w:t>
      </w:r>
    </w:p>
    <w:p w:rsidR="0031665E" w:rsidRPr="00CC1C9F" w:rsidRDefault="0031665E" w:rsidP="002A2E72">
      <w:pPr>
        <w:pStyle w:val="ListParagraph"/>
        <w:spacing w:line="360" w:lineRule="auto"/>
        <w:jc w:val="both"/>
        <w:rPr>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7B55A8" w:rsidRPr="00CC1C9F" w:rsidTr="00352955">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7B55A8" w:rsidRPr="00CC1C9F" w:rsidTr="007B55A8">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7B55A8" w:rsidRPr="00CC1C9F" w:rsidRDefault="007B55A8"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B55A8" w:rsidRPr="00CC1C9F" w:rsidRDefault="007326F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7B55A8" w:rsidRPr="00CC1C9F" w:rsidTr="007B5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9C4A52" w:rsidP="00AB5ECA">
            <w:pPr>
              <w:autoSpaceDE w:val="0"/>
              <w:autoSpaceDN w:val="0"/>
              <w:adjustRightInd w:val="0"/>
              <w:spacing w:after="0" w:line="360" w:lineRule="auto"/>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 xml:space="preserve"> C</w:t>
            </w:r>
            <w:r w:rsidR="007B55A8" w:rsidRPr="00CC1C9F">
              <w:rPr>
                <w:rFonts w:ascii="Times New Roman" w:eastAsia="Calibri" w:hAnsi="Times New Roman" w:cs="Times New Roman"/>
                <w:bCs/>
                <w:iCs/>
                <w:sz w:val="24"/>
                <w:szCs w:val="24"/>
                <w:lang w:val="en-GB"/>
              </w:rPr>
              <w:t>onstruction</w:t>
            </w:r>
            <w:r w:rsidRPr="00CC1C9F">
              <w:rPr>
                <w:rFonts w:ascii="Times New Roman" w:eastAsia="Calibri" w:hAnsi="Times New Roman" w:cs="Times New Roman"/>
                <w:bCs/>
                <w:iCs/>
                <w:sz w:val="24"/>
                <w:szCs w:val="24"/>
                <w:lang w:val="en-GB"/>
              </w:rPr>
              <w:t xml:space="preserve">/Rehabilitation of roads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AB5ECA" w:rsidP="00AB5ECA">
            <w:pPr>
              <w:autoSpaceDE w:val="0"/>
              <w:autoSpaceDN w:val="0"/>
              <w:adjustRightInd w:val="0"/>
              <w:spacing w:after="0" w:line="360" w:lineRule="auto"/>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Kilometre</w:t>
            </w:r>
            <w:r w:rsidR="00F97A21" w:rsidRPr="00CC1C9F">
              <w:rPr>
                <w:rFonts w:ascii="Times New Roman" w:eastAsia="Calibri" w:hAnsi="Times New Roman" w:cs="Times New Roman"/>
                <w:bCs/>
                <w:iCs/>
                <w:sz w:val="24"/>
                <w:szCs w:val="24"/>
                <w:lang w:val="en-GB"/>
              </w:rPr>
              <w:t xml:space="preserve"> of roads  rehabilitated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C3538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2.5km</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C35383"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3km</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AC0F70"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2km</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55A8" w:rsidRPr="00CC1C9F" w:rsidRDefault="00AC0F70"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2km</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7B55A8" w:rsidRPr="00CC1C9F" w:rsidRDefault="00AC0F70"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2km</w:t>
            </w:r>
          </w:p>
        </w:tc>
        <w:tc>
          <w:tcPr>
            <w:tcW w:w="1250" w:type="dxa"/>
            <w:tcBorders>
              <w:top w:val="single" w:sz="4" w:space="0" w:color="auto"/>
              <w:left w:val="single" w:sz="4" w:space="0" w:color="auto"/>
              <w:bottom w:val="single" w:sz="4" w:space="0" w:color="auto"/>
              <w:right w:val="single" w:sz="12" w:space="0" w:color="auto"/>
            </w:tcBorders>
          </w:tcPr>
          <w:p w:rsidR="00AC0F70" w:rsidRPr="00CC1C9F" w:rsidRDefault="00AC0F70" w:rsidP="002A2E72">
            <w:pPr>
              <w:autoSpaceDE w:val="0"/>
              <w:autoSpaceDN w:val="0"/>
              <w:adjustRightInd w:val="0"/>
              <w:spacing w:after="0" w:line="360" w:lineRule="auto"/>
              <w:ind w:right="-57"/>
              <w:jc w:val="both"/>
              <w:rPr>
                <w:rFonts w:ascii="Times New Roman" w:eastAsia="Times New Roman" w:hAnsi="Times New Roman" w:cs="Times New Roman"/>
                <w:sz w:val="24"/>
                <w:szCs w:val="24"/>
                <w:lang w:val="en-GB"/>
              </w:rPr>
            </w:pPr>
          </w:p>
          <w:p w:rsidR="007B55A8" w:rsidRPr="00CC1C9F" w:rsidRDefault="00AC0F70" w:rsidP="002A2E72">
            <w:pPr>
              <w:autoSpaceDE w:val="0"/>
              <w:autoSpaceDN w:val="0"/>
              <w:adjustRightInd w:val="0"/>
              <w:spacing w:after="0" w:line="360" w:lineRule="auto"/>
              <w:ind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2km</w:t>
            </w:r>
          </w:p>
        </w:tc>
      </w:tr>
    </w:tbl>
    <w:p w:rsidR="0031665E" w:rsidRPr="00CC1C9F" w:rsidRDefault="0031665E" w:rsidP="002A2E72">
      <w:pPr>
        <w:spacing w:after="0" w:line="360" w:lineRule="auto"/>
        <w:jc w:val="both"/>
        <w:rPr>
          <w:rFonts w:ascii="Times New Roman" w:eastAsia="Times New Roman" w:hAnsi="Times New Roman" w:cs="Times New Roman"/>
          <w:szCs w:val="20"/>
          <w:lang w:val="en-GB"/>
        </w:rPr>
      </w:pPr>
    </w:p>
    <w:p w:rsidR="00B4389B" w:rsidRPr="00CC1C9F" w:rsidRDefault="00B4389B" w:rsidP="002A2E72">
      <w:pPr>
        <w:spacing w:after="0" w:line="360" w:lineRule="auto"/>
        <w:jc w:val="both"/>
        <w:rPr>
          <w:rFonts w:ascii="Times New Roman" w:eastAsia="Times New Roman" w:hAnsi="Times New Roman" w:cs="Times New Roman"/>
          <w:szCs w:val="20"/>
          <w:lang w:val="en-GB"/>
        </w:rPr>
      </w:pPr>
    </w:p>
    <w:p w:rsidR="00B4389B" w:rsidRPr="00CC1C9F" w:rsidRDefault="00B4389B" w:rsidP="002A2E72">
      <w:pPr>
        <w:spacing w:after="0" w:line="360" w:lineRule="auto"/>
        <w:jc w:val="both"/>
        <w:rPr>
          <w:rFonts w:ascii="Times New Roman" w:eastAsia="Times New Roman" w:hAnsi="Times New Roman" w:cs="Times New Roman"/>
          <w:szCs w:val="20"/>
          <w:lang w:val="en-GB"/>
        </w:rPr>
      </w:pPr>
    </w:p>
    <w:p w:rsidR="00B4389B" w:rsidRPr="00CC1C9F" w:rsidRDefault="00B4389B" w:rsidP="002A2E72">
      <w:pPr>
        <w:spacing w:after="0" w:line="360" w:lineRule="auto"/>
        <w:jc w:val="both"/>
        <w:rPr>
          <w:rFonts w:ascii="Times New Roman" w:eastAsia="Times New Roman" w:hAnsi="Times New Roman" w:cs="Times New Roman"/>
          <w:szCs w:val="20"/>
          <w:lang w:val="en-GB"/>
        </w:rPr>
      </w:pPr>
    </w:p>
    <w:p w:rsidR="00B4389B" w:rsidRPr="00CC1C9F" w:rsidRDefault="00B4389B" w:rsidP="002A2E72">
      <w:pPr>
        <w:spacing w:after="0" w:line="360" w:lineRule="auto"/>
        <w:jc w:val="both"/>
        <w:rPr>
          <w:rFonts w:ascii="Times New Roman" w:eastAsia="Times New Roman" w:hAnsi="Times New Roman" w:cs="Times New Roman"/>
          <w:szCs w:val="20"/>
          <w:lang w:val="en-GB"/>
        </w:rPr>
      </w:pPr>
    </w:p>
    <w:p w:rsidR="0031665E" w:rsidRPr="00CC1C9F" w:rsidRDefault="0031665E" w:rsidP="002A2E72">
      <w:pPr>
        <w:spacing w:after="0" w:line="360" w:lineRule="auto"/>
        <w:jc w:val="both"/>
        <w:rPr>
          <w:rFonts w:ascii="Times New Roman" w:eastAsia="Times New Roman" w:hAnsi="Times New Roman" w:cs="Times New Roman"/>
          <w:szCs w:val="20"/>
          <w:lang w:val="en-GB"/>
        </w:rPr>
      </w:pPr>
    </w:p>
    <w:p w:rsidR="0031665E" w:rsidRPr="00CC1C9F" w:rsidRDefault="0031665E" w:rsidP="005675C3">
      <w:pPr>
        <w:numPr>
          <w:ilvl w:val="0"/>
          <w:numId w:val="31"/>
        </w:numPr>
        <w:spacing w:after="0" w:line="360" w:lineRule="auto"/>
        <w:ind w:hanging="720"/>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Sub-Programme Operations and Projects</w:t>
      </w:r>
    </w:p>
    <w:p w:rsidR="0031665E" w:rsidRPr="00CC1C9F" w:rsidRDefault="0031665E" w:rsidP="002A2E72">
      <w:pPr>
        <w:tabs>
          <w:tab w:val="left" w:pos="720"/>
        </w:tabs>
        <w:spacing w:after="0" w:line="360" w:lineRule="auto"/>
        <w:ind w:left="720"/>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31665E"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31665E" w:rsidRPr="00CC1C9F" w:rsidRDefault="0031665E"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31665E" w:rsidRPr="00CC1C9F" w:rsidRDefault="0031665E"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31665E" w:rsidRPr="00CC1C9F" w:rsidRDefault="0031665E"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31665E" w:rsidRPr="00CC1C9F"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31665E" w:rsidRPr="00CC1C9F" w:rsidRDefault="00352955"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31665E" w:rsidRPr="00CC1C9F" w:rsidRDefault="0031665E"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1665E" w:rsidRPr="00CC1C9F" w:rsidRDefault="00C375CC"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Rehabilitation of Roads</w:t>
            </w:r>
          </w:p>
        </w:tc>
      </w:tr>
    </w:tbl>
    <w:p w:rsidR="0031665E" w:rsidRPr="00CC1C9F" w:rsidRDefault="0031665E" w:rsidP="002A2E72">
      <w:pPr>
        <w:spacing w:after="0" w:line="360" w:lineRule="auto"/>
        <w:jc w:val="both"/>
        <w:rPr>
          <w:rFonts w:ascii="Times New Roman" w:eastAsia="Times New Roman" w:hAnsi="Times New Roman" w:cs="Times New Roman"/>
          <w:lang w:val="en-GB"/>
        </w:rPr>
      </w:pPr>
    </w:p>
    <w:p w:rsidR="0031665E" w:rsidRPr="00CC1C9F" w:rsidRDefault="0031665E"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32"/>
          <w:szCs w:val="28"/>
          <w:lang w:val="en-GB"/>
        </w:rPr>
        <w:br w:type="page"/>
      </w:r>
    </w:p>
    <w:p w:rsidR="0062569F" w:rsidRPr="00CC1C9F" w:rsidRDefault="0062569F"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SUB-PROGRAMME SUMMARY</w:t>
      </w:r>
    </w:p>
    <w:p w:rsidR="0062569F" w:rsidRPr="00CC1C9F" w:rsidRDefault="0062569F"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PROGRAMME2</w:t>
      </w:r>
      <w:r w:rsidRPr="00CC1C9F">
        <w:rPr>
          <w:rFonts w:ascii="Times New Roman" w:eastAsia="Times New Roman" w:hAnsi="Times New Roman" w:cs="Times New Roman"/>
          <w:b/>
          <w:sz w:val="28"/>
          <w:szCs w:val="28"/>
          <w:lang w:val="en-GB"/>
        </w:rPr>
        <w:t xml:space="preserve">: </w:t>
      </w:r>
      <w:r w:rsidR="006E3842" w:rsidRPr="00CC1C9F">
        <w:rPr>
          <w:rFonts w:ascii="Times New Roman" w:eastAsia="Times New Roman" w:hAnsi="Times New Roman" w:cs="Times New Roman"/>
          <w:b/>
          <w:sz w:val="28"/>
          <w:szCs w:val="28"/>
        </w:rPr>
        <w:t>Infrastructure Delivery and Management</w:t>
      </w:r>
    </w:p>
    <w:p w:rsidR="0062569F" w:rsidRPr="00CC1C9F" w:rsidRDefault="0062569F"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85" w:name="_Toc531073687"/>
      <w:r w:rsidRPr="00CC1C9F">
        <w:rPr>
          <w:rFonts w:ascii="Times New Roman" w:eastAsia="Times New Roman" w:hAnsi="Times New Roman" w:cs="Times New Roman"/>
          <w:color w:val="auto"/>
          <w:spacing w:val="30"/>
          <w:sz w:val="28"/>
          <w:szCs w:val="28"/>
          <w:lang w:val="en-GB"/>
        </w:rPr>
        <w:t>SUB-</w:t>
      </w:r>
      <w:r w:rsidR="0031665E" w:rsidRPr="00CC1C9F">
        <w:rPr>
          <w:rFonts w:ascii="Times New Roman" w:eastAsia="Times New Roman" w:hAnsi="Times New Roman" w:cs="Times New Roman"/>
          <w:color w:val="auto"/>
          <w:sz w:val="28"/>
          <w:szCs w:val="28"/>
          <w:lang w:val="en-GB"/>
        </w:rPr>
        <w:t>PROGRAMME 2.2</w:t>
      </w:r>
      <w:r w:rsidRPr="00CC1C9F">
        <w:rPr>
          <w:rFonts w:ascii="Times New Roman" w:eastAsia="Times New Roman" w:hAnsi="Times New Roman" w:cs="Times New Roman"/>
          <w:color w:val="auto"/>
          <w:sz w:val="28"/>
          <w:szCs w:val="28"/>
          <w:lang w:val="en-GB"/>
        </w:rPr>
        <w:t xml:space="preserve"> </w:t>
      </w:r>
      <w:r w:rsidRPr="00CC1C9F">
        <w:rPr>
          <w:rFonts w:ascii="Times New Roman" w:eastAsia="Times New Roman" w:hAnsi="Times New Roman" w:cs="Times New Roman"/>
          <w:color w:val="auto"/>
          <w:sz w:val="28"/>
          <w:szCs w:val="28"/>
        </w:rPr>
        <w:t>Physical and Spatial Planning</w:t>
      </w:r>
      <w:bookmarkEnd w:id="185"/>
    </w:p>
    <w:p w:rsidR="0062569F" w:rsidRPr="00CC1C9F" w:rsidRDefault="0062569F" w:rsidP="002A2E72">
      <w:pPr>
        <w:numPr>
          <w:ilvl w:val="0"/>
          <w:numId w:val="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BC0B07" w:rsidRPr="00CC1C9F" w:rsidRDefault="00BC0B07" w:rsidP="002A2E72">
      <w:pPr>
        <w:spacing w:line="360" w:lineRule="auto"/>
        <w:jc w:val="both"/>
        <w:rPr>
          <w:rFonts w:ascii="Times New Roman" w:eastAsia="Calibri" w:hAnsi="Times New Roman" w:cs="Times New Roman"/>
          <w:sz w:val="24"/>
          <w:szCs w:val="24"/>
        </w:rPr>
      </w:pPr>
      <w:r w:rsidRPr="00CC1C9F">
        <w:rPr>
          <w:rFonts w:ascii="Times New Roman" w:eastAsia="Calibri" w:hAnsi="Times New Roman" w:cs="Times New Roman"/>
          <w:sz w:val="24"/>
          <w:szCs w:val="24"/>
        </w:rPr>
        <w:t>To plan, control and ensure a harmonious, sustainable and cost effective development of human settlements in accordance with sound environmental and planning principles</w:t>
      </w:r>
    </w:p>
    <w:p w:rsidR="00B266EE" w:rsidRPr="00CC1C9F" w:rsidRDefault="0062569F" w:rsidP="002A2E72">
      <w:pPr>
        <w:numPr>
          <w:ilvl w:val="0"/>
          <w:numId w:val="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BC0B07" w:rsidRPr="00CC1C9F" w:rsidRDefault="00BC0B0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Spatial Planning sub-programme is delivered through the Department of Physical Planning and tasked to manage the activities of the former department of Town and Country Planning and the department of Parks and Gardens in the Municipality.</w:t>
      </w:r>
    </w:p>
    <w:p w:rsidR="00BC0B07" w:rsidRPr="00CC1C9F" w:rsidRDefault="00BC0B0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sub-program operations include;</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Preparation of land use plans (structure and local plans) to direct and guide the growth and sustainable development of human settlements in the Municipal area.</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Assessment of zoning status of land and proposals for rezoning where necessary</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Coordination of diverse physical developments prompted by government departments/agencies and private developers</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Administration of land use management in the settlement and channelling of day to day physical development into efficient forms and sound environmental places of residence, work and recreation</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Processing of development/building permit application documents for consideration by the Statutory Planning Committee</w:t>
      </w:r>
    </w:p>
    <w:p w:rsidR="00BC0B07" w:rsidRPr="00CC1C9F" w:rsidRDefault="00BC0B07" w:rsidP="005675C3">
      <w:pPr>
        <w:pStyle w:val="ListParagraph"/>
        <w:numPr>
          <w:ilvl w:val="0"/>
          <w:numId w:val="23"/>
        </w:numPr>
        <w:spacing w:line="360" w:lineRule="auto"/>
        <w:jc w:val="both"/>
        <w:rPr>
          <w:rFonts w:eastAsia="Calibri"/>
          <w:sz w:val="24"/>
          <w:szCs w:val="24"/>
        </w:rPr>
      </w:pPr>
      <w:r w:rsidRPr="00CC1C9F">
        <w:rPr>
          <w:rFonts w:eastAsia="Calibri"/>
          <w:sz w:val="24"/>
          <w:szCs w:val="24"/>
        </w:rPr>
        <w:t>Creating awareness about the need to obtain planning and development permits as well</w:t>
      </w:r>
      <w:r w:rsidR="00AC0F70" w:rsidRPr="00CC1C9F">
        <w:rPr>
          <w:rFonts w:eastAsia="Calibri"/>
          <w:sz w:val="24"/>
          <w:szCs w:val="24"/>
        </w:rPr>
        <w:t xml:space="preserve"> as</w:t>
      </w:r>
      <w:r w:rsidRPr="00CC1C9F">
        <w:rPr>
          <w:rFonts w:eastAsia="Calibri"/>
          <w:sz w:val="24"/>
          <w:szCs w:val="24"/>
        </w:rPr>
        <w:t xml:space="preserve"> the right procedures</w:t>
      </w:r>
    </w:p>
    <w:p w:rsidR="00BC0B07" w:rsidRPr="00CC1C9F" w:rsidRDefault="00BC0B07" w:rsidP="002A2E72">
      <w:pPr>
        <w:spacing w:line="360" w:lineRule="auto"/>
        <w:jc w:val="both"/>
        <w:rPr>
          <w:rFonts w:ascii="Times New Roman" w:eastAsia="Calibri" w:hAnsi="Times New Roman" w:cs="Times New Roman"/>
          <w:sz w:val="24"/>
          <w:szCs w:val="24"/>
        </w:rPr>
      </w:pPr>
      <w:r w:rsidRPr="00CC1C9F">
        <w:rPr>
          <w:rFonts w:ascii="Times New Roman" w:eastAsia="Calibri" w:hAnsi="Times New Roman" w:cs="Times New Roman"/>
          <w:sz w:val="24"/>
          <w:szCs w:val="24"/>
        </w:rPr>
        <w:t xml:space="preserve">The </w:t>
      </w:r>
      <w:r w:rsidR="00B4389B" w:rsidRPr="00CC1C9F">
        <w:rPr>
          <w:rFonts w:ascii="Times New Roman" w:eastAsia="Calibri" w:hAnsi="Times New Roman" w:cs="Times New Roman"/>
          <w:sz w:val="24"/>
          <w:szCs w:val="24"/>
        </w:rPr>
        <w:t>department has total staff of 9</w:t>
      </w:r>
      <w:r w:rsidR="00AC0F70" w:rsidRPr="00CC1C9F">
        <w:rPr>
          <w:rFonts w:ascii="Times New Roman" w:eastAsia="Calibri" w:hAnsi="Times New Roman" w:cs="Times New Roman"/>
          <w:sz w:val="24"/>
          <w:szCs w:val="24"/>
        </w:rPr>
        <w:t>.</w:t>
      </w:r>
    </w:p>
    <w:p w:rsidR="00BC0B07" w:rsidRPr="00CC1C9F" w:rsidRDefault="00BC0B0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This sub programme is funded from the Central Government transfers</w:t>
      </w:r>
      <w:r w:rsidR="007326F2" w:rsidRPr="00CC1C9F">
        <w:rPr>
          <w:rFonts w:ascii="Times New Roman" w:hAnsi="Times New Roman" w:cs="Times New Roman"/>
          <w:sz w:val="24"/>
          <w:szCs w:val="24"/>
        </w:rPr>
        <w:t xml:space="preserve"> </w:t>
      </w:r>
      <w:r w:rsidRPr="00CC1C9F">
        <w:rPr>
          <w:rFonts w:ascii="Times New Roman" w:hAnsi="Times New Roman" w:cs="Times New Roman"/>
          <w:sz w:val="24"/>
          <w:szCs w:val="24"/>
        </w:rPr>
        <w:t xml:space="preserve">and Internally Generated Funds. The beneficiaries are the entire citizenry in the Municipality. </w:t>
      </w:r>
    </w:p>
    <w:p w:rsidR="00BC0B07" w:rsidRPr="00CC1C9F" w:rsidRDefault="00BC0B07"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lastRenderedPageBreak/>
        <w:t>The department is faced with the key challenges such as inadequate staffing levels, inadequate office space, and untimely releases of funds and lack of vehicle to undertake monitoring.</w:t>
      </w:r>
    </w:p>
    <w:p w:rsidR="00B04006" w:rsidRPr="00CC1C9F" w:rsidRDefault="00B04006" w:rsidP="002A2E72">
      <w:pPr>
        <w:spacing w:line="360" w:lineRule="auto"/>
        <w:jc w:val="both"/>
        <w:rPr>
          <w:rFonts w:ascii="Times New Roman" w:hAnsi="Times New Roman" w:cs="Times New Roman"/>
          <w:sz w:val="24"/>
          <w:szCs w:val="24"/>
        </w:rPr>
      </w:pPr>
    </w:p>
    <w:p w:rsidR="0062569F" w:rsidRPr="00CC1C9F" w:rsidRDefault="0062569F" w:rsidP="002A2E72">
      <w:pPr>
        <w:numPr>
          <w:ilvl w:val="0"/>
          <w:numId w:val="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BC0B07" w:rsidRPr="00CC1C9F" w:rsidRDefault="00BC0B07" w:rsidP="002A2E72">
      <w:pPr>
        <w:pStyle w:val="ListParagraph"/>
        <w:spacing w:line="360" w:lineRule="auto"/>
        <w:jc w:val="both"/>
        <w:rPr>
          <w:sz w:val="24"/>
          <w:szCs w:val="24"/>
        </w:rPr>
      </w:pPr>
      <w:r w:rsidRPr="00CC1C9F">
        <w:rPr>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BC0B07" w:rsidRPr="00CC1C9F" w:rsidRDefault="00BC0B07" w:rsidP="002A2E72">
      <w:pPr>
        <w:pStyle w:val="ListParagraph"/>
        <w:spacing w:line="360" w:lineRule="auto"/>
        <w:jc w:val="both"/>
        <w:rPr>
          <w:sz w:val="24"/>
          <w:szCs w:val="24"/>
        </w:rPr>
      </w:pPr>
    </w:p>
    <w:tbl>
      <w:tblPr>
        <w:tblW w:w="1159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gridCol w:w="1250"/>
      </w:tblGrid>
      <w:tr w:rsidR="008C17BB" w:rsidRPr="00CC1C9F" w:rsidTr="00A41EC4">
        <w:trPr>
          <w:gridAfter w:val="1"/>
          <w:wAfter w:w="1250" w:type="dxa"/>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C17BB" w:rsidRPr="00CC1C9F" w:rsidRDefault="008C17BB" w:rsidP="002A2E72">
            <w:pPr>
              <w:keepNext/>
              <w:spacing w:after="0" w:line="360" w:lineRule="auto"/>
              <w:jc w:val="both"/>
              <w:rPr>
                <w:rFonts w:ascii="Times New Roman" w:eastAsia="Times New Roman" w:hAnsi="Times New Roman" w:cs="Times New Roman"/>
                <w:b/>
                <w:sz w:val="26"/>
                <w:szCs w:val="26"/>
                <w:lang w:val="en-GB"/>
              </w:rPr>
            </w:pPr>
            <w:r w:rsidRPr="00CC1C9F">
              <w:rPr>
                <w:rFonts w:ascii="Times New Roman" w:eastAsia="Times New Roman" w:hAnsi="Times New Roman" w:cs="Times New Roman"/>
                <w:b/>
                <w:sz w:val="26"/>
                <w:szCs w:val="26"/>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8C17BB" w:rsidRPr="00CC1C9F" w:rsidTr="00A41EC4">
        <w:trPr>
          <w:gridAfter w:val="1"/>
          <w:wAfter w:w="1250" w:type="dxa"/>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8C17BB" w:rsidRPr="00CC1C9F" w:rsidRDefault="008C17BB" w:rsidP="002A2E72">
            <w:pPr>
              <w:keepNext/>
              <w:spacing w:after="0" w:line="360" w:lineRule="auto"/>
              <w:jc w:val="both"/>
              <w:rPr>
                <w:rFonts w:ascii="Times New Roman" w:eastAsia="Times New Roman" w:hAnsi="Times New Roman" w:cs="Times New Roman"/>
                <w:b/>
                <w:sz w:val="26"/>
                <w:szCs w:val="26"/>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8C17BB" w:rsidRPr="00CC1C9F" w:rsidRDefault="008C17B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8C17BB" w:rsidRPr="00CC1C9F" w:rsidRDefault="00A41EC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A41EC4" w:rsidRPr="00CC1C9F" w:rsidTr="00A4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742" w:type="dxa"/>
            <w:vMerge w:val="restart"/>
            <w:tcBorders>
              <w:top w:val="single" w:sz="4" w:space="0" w:color="auto"/>
              <w:left w:val="single" w:sz="12" w:space="0" w:color="auto"/>
              <w:right w:val="single" w:sz="4" w:space="0" w:color="auto"/>
            </w:tcBorders>
            <w:shd w:val="clear" w:color="auto" w:fill="auto"/>
            <w:tcMar>
              <w:left w:w="57" w:type="dxa"/>
              <w:right w:w="57" w:type="dxa"/>
            </w:tcMar>
            <w:vAlign w:val="center"/>
          </w:tcPr>
          <w:p w:rsidR="00A41EC4" w:rsidRPr="00CC1C9F" w:rsidRDefault="00A41EC4" w:rsidP="002F2801">
            <w:pPr>
              <w:autoSpaceDE w:val="0"/>
              <w:autoSpaceDN w:val="0"/>
              <w:adjustRightInd w:val="0"/>
              <w:spacing w:after="0" w:line="360" w:lineRule="auto"/>
              <w:rPr>
                <w:rFonts w:ascii="Times New Roman" w:eastAsia="Calibri" w:hAnsi="Times New Roman" w:cs="Times New Roman"/>
                <w:bCs/>
                <w:iCs/>
                <w:sz w:val="26"/>
                <w:szCs w:val="26"/>
                <w:lang w:val="en-GB"/>
              </w:rPr>
            </w:pPr>
            <w:r w:rsidRPr="00CC1C9F">
              <w:rPr>
                <w:rFonts w:ascii="Times New Roman" w:eastAsia="Calibri" w:hAnsi="Times New Roman" w:cs="Times New Roman"/>
                <w:bCs/>
                <w:iCs/>
                <w:sz w:val="26"/>
                <w:szCs w:val="26"/>
                <w:lang w:val="en-GB"/>
              </w:rPr>
              <w:t>Preparation of town and country layouts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F2801">
            <w:pPr>
              <w:autoSpaceDE w:val="0"/>
              <w:autoSpaceDN w:val="0"/>
              <w:adjustRightInd w:val="0"/>
              <w:spacing w:after="0" w:line="360" w:lineRule="auto"/>
              <w:rPr>
                <w:rFonts w:ascii="Times New Roman" w:eastAsia="Calibri" w:hAnsi="Times New Roman" w:cs="Times New Roman"/>
                <w:bCs/>
                <w:iCs/>
                <w:sz w:val="24"/>
                <w:szCs w:val="24"/>
                <w:lang w:val="en-GB"/>
              </w:rPr>
            </w:pPr>
            <w:r w:rsidRPr="00CC1C9F">
              <w:rPr>
                <w:rFonts w:ascii="Times New Roman" w:eastAsia="Calibri" w:hAnsi="Times New Roman" w:cs="Times New Roman"/>
                <w:bCs/>
                <w:iCs/>
                <w:sz w:val="24"/>
                <w:szCs w:val="24"/>
                <w:lang w:val="en-GB"/>
              </w:rPr>
              <w:t xml:space="preserve">No of town and country layout prepared </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tcBorders>
              <w:top w:val="single" w:sz="4" w:space="0" w:color="auto"/>
              <w:left w:val="single" w:sz="4" w:space="0" w:color="auto"/>
              <w:bottom w:val="single" w:sz="4" w:space="0" w:color="auto"/>
              <w:right w:val="single" w:sz="12" w:space="0" w:color="auto"/>
            </w:tcBorders>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p>
        </w:tc>
      </w:tr>
      <w:tr w:rsidR="00A41EC4" w:rsidRPr="00CC1C9F" w:rsidTr="00A4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
        </w:trPr>
        <w:tc>
          <w:tcPr>
            <w:tcW w:w="174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F2801">
            <w:pPr>
              <w:spacing w:after="0" w:line="360" w:lineRule="auto"/>
              <w:rPr>
                <w:rFonts w:ascii="Times New Roman" w:eastAsia="Times New Roman" w:hAnsi="Times New Roman" w:cs="Times New Roman"/>
                <w:sz w:val="26"/>
                <w:szCs w:val="26"/>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F2801">
            <w:pPr>
              <w:spacing w:after="0" w:line="360" w:lineRule="auto"/>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No of town and sector layout prepared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tcBorders>
              <w:top w:val="single" w:sz="4" w:space="0" w:color="auto"/>
              <w:left w:val="single" w:sz="4" w:space="0" w:color="auto"/>
              <w:bottom w:val="single" w:sz="4" w:space="0" w:color="auto"/>
              <w:right w:val="single" w:sz="12" w:space="0" w:color="auto"/>
            </w:tcBorders>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2</w:t>
            </w:r>
          </w:p>
        </w:tc>
        <w:tc>
          <w:tcPr>
            <w:tcW w:w="1250" w:type="dxa"/>
            <w:vAlign w:val="center"/>
          </w:tcPr>
          <w:p w:rsidR="00A41EC4" w:rsidRPr="00CC1C9F" w:rsidRDefault="00A41EC4"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p>
        </w:tc>
      </w:tr>
      <w:tr w:rsidR="002F2801" w:rsidRPr="00CC1C9F" w:rsidTr="00A4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
        </w:trPr>
        <w:tc>
          <w:tcPr>
            <w:tcW w:w="1742" w:type="dxa"/>
            <w:tcBorders>
              <w:left w:val="single" w:sz="12"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2F2801" w:rsidP="002F2801">
            <w:pPr>
              <w:spacing w:after="0" w:line="360" w:lineRule="auto"/>
              <w:rPr>
                <w:rFonts w:ascii="Times New Roman" w:eastAsia="Times New Roman" w:hAnsi="Times New Roman" w:cs="Times New Roman"/>
                <w:sz w:val="26"/>
                <w:szCs w:val="26"/>
                <w:lang w:val="en-GB"/>
              </w:rPr>
            </w:pPr>
            <w:r w:rsidRPr="00CC1C9F">
              <w:rPr>
                <w:rFonts w:ascii="Times New Roman" w:eastAsia="Times New Roman" w:hAnsi="Times New Roman" w:cs="Times New Roman"/>
                <w:sz w:val="26"/>
                <w:szCs w:val="26"/>
                <w:lang w:val="en-GB"/>
              </w:rPr>
              <w:t xml:space="preserve">Processing of </w:t>
            </w:r>
            <w:r w:rsidR="00D97E56" w:rsidRPr="00CC1C9F">
              <w:rPr>
                <w:rFonts w:ascii="Times New Roman" w:eastAsia="Times New Roman" w:hAnsi="Times New Roman" w:cs="Times New Roman"/>
                <w:sz w:val="26"/>
                <w:szCs w:val="26"/>
                <w:lang w:val="en-GB"/>
              </w:rPr>
              <w:t>Building permit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D97E56" w:rsidP="002F2801">
            <w:pPr>
              <w:spacing w:after="0" w:line="360" w:lineRule="auto"/>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Number of Building permit processed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D97E56"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57</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920039"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65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920039"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80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F2801" w:rsidRPr="00CC1C9F" w:rsidRDefault="00920039"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80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2F2801" w:rsidRPr="00CC1C9F" w:rsidRDefault="00920039"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80</w:t>
            </w:r>
          </w:p>
        </w:tc>
        <w:tc>
          <w:tcPr>
            <w:tcW w:w="1250" w:type="dxa"/>
            <w:tcBorders>
              <w:top w:val="single" w:sz="4" w:space="0" w:color="auto"/>
              <w:left w:val="single" w:sz="4" w:space="0" w:color="auto"/>
              <w:bottom w:val="single" w:sz="4" w:space="0" w:color="auto"/>
              <w:right w:val="single" w:sz="12" w:space="0" w:color="auto"/>
            </w:tcBorders>
            <w:vAlign w:val="center"/>
          </w:tcPr>
          <w:p w:rsidR="002F2801" w:rsidRPr="00CC1C9F" w:rsidRDefault="00920039"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80</w:t>
            </w:r>
          </w:p>
        </w:tc>
        <w:tc>
          <w:tcPr>
            <w:tcW w:w="1250" w:type="dxa"/>
            <w:vAlign w:val="center"/>
          </w:tcPr>
          <w:p w:rsidR="002F2801" w:rsidRPr="00CC1C9F" w:rsidRDefault="002F2801" w:rsidP="002A2E72">
            <w:pPr>
              <w:autoSpaceDE w:val="0"/>
              <w:autoSpaceDN w:val="0"/>
              <w:adjustRightInd w:val="0"/>
              <w:spacing w:after="0" w:line="360" w:lineRule="auto"/>
              <w:ind w:left="-57" w:right="-57"/>
              <w:jc w:val="both"/>
              <w:rPr>
                <w:rFonts w:ascii="Times New Roman" w:eastAsia="Times New Roman" w:hAnsi="Times New Roman" w:cs="Times New Roman"/>
                <w:sz w:val="24"/>
                <w:szCs w:val="24"/>
                <w:lang w:val="en-GB"/>
              </w:rPr>
            </w:pPr>
          </w:p>
        </w:tc>
      </w:tr>
    </w:tbl>
    <w:p w:rsidR="00BC0B07" w:rsidRPr="00CC1C9F" w:rsidRDefault="00BC0B07" w:rsidP="002A2E72">
      <w:pPr>
        <w:spacing w:before="240" w:line="360" w:lineRule="auto"/>
        <w:ind w:left="720"/>
        <w:contextualSpacing/>
        <w:jc w:val="both"/>
        <w:rPr>
          <w:rFonts w:ascii="Times New Roman" w:eastAsia="Times New Roman" w:hAnsi="Times New Roman" w:cs="Times New Roman"/>
          <w:b/>
          <w:sz w:val="28"/>
          <w:szCs w:val="28"/>
          <w:lang w:val="en-GB"/>
        </w:rPr>
      </w:pPr>
    </w:p>
    <w:p w:rsidR="0062569F" w:rsidRPr="00CC1C9F" w:rsidRDefault="0062569F" w:rsidP="002A2E72">
      <w:pPr>
        <w:numPr>
          <w:ilvl w:val="0"/>
          <w:numId w:val="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A15369" w:rsidRPr="00CC1C9F" w:rsidRDefault="00A15369" w:rsidP="002A2E72">
      <w:pPr>
        <w:pStyle w:val="ListParagraph"/>
        <w:tabs>
          <w:tab w:val="left" w:pos="720"/>
        </w:tabs>
        <w:spacing w:line="360" w:lineRule="auto"/>
        <w:jc w:val="both"/>
        <w:rPr>
          <w:sz w:val="24"/>
          <w:szCs w:val="24"/>
        </w:rPr>
      </w:pPr>
      <w:r w:rsidRPr="00CC1C9F">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A15369"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A15369" w:rsidRPr="00CC1C9F" w:rsidRDefault="00A15369"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A15369" w:rsidRPr="00CC1C9F" w:rsidRDefault="00A15369"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A15369" w:rsidRPr="00CC1C9F" w:rsidRDefault="00A15369"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A15369"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A15369" w:rsidRPr="00CC1C9F" w:rsidRDefault="00A15369"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p>
        </w:tc>
      </w:tr>
      <w:tr w:rsidR="00A15369"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Preparation of layout</w:t>
            </w:r>
          </w:p>
        </w:tc>
        <w:tc>
          <w:tcPr>
            <w:tcW w:w="294" w:type="dxa"/>
            <w:vMerge/>
            <w:tcBorders>
              <w:left w:val="single" w:sz="4" w:space="0" w:color="auto"/>
              <w:right w:val="single" w:sz="4" w:space="0" w:color="auto"/>
            </w:tcBorders>
          </w:tcPr>
          <w:p w:rsidR="00A15369" w:rsidRPr="00CC1C9F" w:rsidRDefault="00A15369"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p>
        </w:tc>
      </w:tr>
      <w:tr w:rsidR="00A15369"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Street naming and property addressing</w:t>
            </w:r>
          </w:p>
        </w:tc>
        <w:tc>
          <w:tcPr>
            <w:tcW w:w="294" w:type="dxa"/>
            <w:vMerge/>
            <w:tcBorders>
              <w:left w:val="single" w:sz="4" w:space="0" w:color="auto"/>
              <w:right w:val="single" w:sz="4" w:space="0" w:color="auto"/>
            </w:tcBorders>
          </w:tcPr>
          <w:p w:rsidR="00A15369" w:rsidRPr="00CC1C9F" w:rsidRDefault="00A15369"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p>
        </w:tc>
      </w:tr>
      <w:tr w:rsidR="00A15369"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A15369" w:rsidRPr="00CC1C9F" w:rsidRDefault="0068029A"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lastRenderedPageBreak/>
              <w:t>Processing of building permits</w:t>
            </w:r>
          </w:p>
        </w:tc>
        <w:tc>
          <w:tcPr>
            <w:tcW w:w="294" w:type="dxa"/>
            <w:vMerge/>
            <w:tcBorders>
              <w:left w:val="single" w:sz="4" w:space="0" w:color="auto"/>
              <w:right w:val="single" w:sz="4" w:space="0" w:color="auto"/>
            </w:tcBorders>
          </w:tcPr>
          <w:p w:rsidR="00A15369" w:rsidRPr="00CC1C9F" w:rsidRDefault="00A15369"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15369" w:rsidRPr="00CC1C9F" w:rsidRDefault="00A15369" w:rsidP="002A2E72">
            <w:pPr>
              <w:spacing w:after="0" w:line="360" w:lineRule="auto"/>
              <w:jc w:val="both"/>
              <w:rPr>
                <w:rFonts w:ascii="Times New Roman" w:eastAsia="Times New Roman" w:hAnsi="Times New Roman" w:cs="Times New Roman"/>
                <w:lang w:val="en-GB"/>
              </w:rPr>
            </w:pPr>
          </w:p>
        </w:tc>
      </w:tr>
    </w:tbl>
    <w:p w:rsidR="0078287F" w:rsidRPr="00CC1C9F" w:rsidRDefault="0078287F" w:rsidP="002A2E72">
      <w:pPr>
        <w:spacing w:before="240" w:line="360" w:lineRule="auto"/>
        <w:jc w:val="both"/>
        <w:rPr>
          <w:rFonts w:ascii="Times New Roman" w:eastAsia="Times New Roman" w:hAnsi="Times New Roman" w:cs="Times New Roman"/>
          <w:b/>
          <w:i/>
          <w:sz w:val="28"/>
          <w:szCs w:val="28"/>
          <w:lang w:val="en-GB"/>
        </w:rPr>
      </w:pPr>
    </w:p>
    <w:p w:rsidR="006A110A" w:rsidRPr="00CC1C9F" w:rsidRDefault="006A110A"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6A110A" w:rsidRPr="00CC1C9F" w:rsidRDefault="006A110A"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PROGRAMME2</w:t>
      </w:r>
      <w:r w:rsidRPr="00CC1C9F">
        <w:rPr>
          <w:rFonts w:ascii="Times New Roman" w:eastAsia="Times New Roman" w:hAnsi="Times New Roman" w:cs="Times New Roman"/>
          <w:b/>
          <w:sz w:val="28"/>
          <w:szCs w:val="28"/>
          <w:lang w:val="en-GB"/>
        </w:rPr>
        <w:t xml:space="preserve">: </w:t>
      </w:r>
      <w:r w:rsidRPr="00CC1C9F">
        <w:rPr>
          <w:rFonts w:ascii="Times New Roman" w:eastAsia="Times New Roman" w:hAnsi="Times New Roman" w:cs="Times New Roman"/>
          <w:b/>
          <w:sz w:val="28"/>
          <w:szCs w:val="28"/>
        </w:rPr>
        <w:t>Infrastructure Delivery and Management</w:t>
      </w:r>
    </w:p>
    <w:p w:rsidR="005341F0" w:rsidRPr="00CC1C9F" w:rsidRDefault="006A110A" w:rsidP="002A2E72">
      <w:pPr>
        <w:spacing w:after="0" w:line="360" w:lineRule="auto"/>
        <w:jc w:val="both"/>
        <w:rPr>
          <w:rFonts w:ascii="Times New Roman" w:eastAsia="Times New Roman" w:hAnsi="Times New Roman" w:cs="Times New Roman"/>
          <w:b/>
          <w:spacing w:val="30"/>
          <w:sz w:val="28"/>
          <w:szCs w:val="20"/>
          <w:lang w:val="en-GB"/>
        </w:rPr>
      </w:pPr>
      <w:r w:rsidRPr="00CC1C9F">
        <w:rPr>
          <w:rFonts w:ascii="Times New Roman" w:eastAsia="Times New Roman" w:hAnsi="Times New Roman" w:cs="Times New Roman"/>
          <w:b/>
          <w:spacing w:val="30"/>
          <w:sz w:val="28"/>
          <w:szCs w:val="28"/>
          <w:lang w:val="en-GB"/>
        </w:rPr>
        <w:t>SUB-</w:t>
      </w:r>
      <w:r w:rsidRPr="00CC1C9F">
        <w:rPr>
          <w:rFonts w:ascii="Times New Roman" w:eastAsia="Times New Roman" w:hAnsi="Times New Roman" w:cs="Times New Roman"/>
          <w:b/>
          <w:sz w:val="28"/>
          <w:szCs w:val="28"/>
          <w:lang w:val="en-GB"/>
        </w:rPr>
        <w:t>PROGRAMME 2.</w:t>
      </w:r>
      <w:r w:rsidRPr="00CC1C9F">
        <w:rPr>
          <w:rFonts w:ascii="Times New Roman" w:eastAsia="Times New Roman" w:hAnsi="Times New Roman" w:cs="Times New Roman"/>
          <w:sz w:val="28"/>
          <w:szCs w:val="28"/>
          <w:lang w:val="en-GB"/>
        </w:rPr>
        <w:t xml:space="preserve">2 </w:t>
      </w:r>
      <w:r w:rsidR="005341F0" w:rsidRPr="00CC1C9F">
        <w:rPr>
          <w:rFonts w:ascii="Times New Roman" w:eastAsia="Times New Roman" w:hAnsi="Times New Roman" w:cs="Times New Roman"/>
          <w:b/>
          <w:sz w:val="28"/>
          <w:szCs w:val="20"/>
          <w:lang w:val="en-GB"/>
        </w:rPr>
        <w:t>Public Works, Rural Housing, and Water Management</w:t>
      </w:r>
    </w:p>
    <w:p w:rsidR="006A110A" w:rsidRPr="00CC1C9F" w:rsidRDefault="005341F0" w:rsidP="002A2E72">
      <w:pPr>
        <w:pStyle w:val="Heading2"/>
        <w:spacing w:line="360" w:lineRule="auto"/>
        <w:jc w:val="both"/>
        <w:rPr>
          <w:rFonts w:ascii="Times New Roman" w:eastAsia="Times New Roman" w:hAnsi="Times New Roman" w:cs="Times New Roman"/>
          <w:b w:val="0"/>
          <w:color w:val="000000" w:themeColor="text1"/>
          <w:sz w:val="28"/>
          <w:szCs w:val="28"/>
          <w:lang w:val="en-GB"/>
        </w:rPr>
      </w:pPr>
      <w:bookmarkStart w:id="186" w:name="_Toc531073688"/>
      <w:r w:rsidRPr="00CC1C9F">
        <w:rPr>
          <w:rFonts w:ascii="Times New Roman" w:eastAsia="Times New Roman" w:hAnsi="Times New Roman" w:cs="Times New Roman"/>
          <w:b w:val="0"/>
          <w:color w:val="000000" w:themeColor="text1"/>
          <w:sz w:val="28"/>
          <w:szCs w:val="28"/>
          <w:lang w:val="en-GB"/>
        </w:rPr>
        <w:t xml:space="preserve">1. </w:t>
      </w:r>
      <w:r w:rsidR="006A110A" w:rsidRPr="00CC1C9F">
        <w:rPr>
          <w:rFonts w:ascii="Times New Roman" w:eastAsia="Times New Roman" w:hAnsi="Times New Roman" w:cs="Times New Roman"/>
          <w:b w:val="0"/>
          <w:color w:val="000000" w:themeColor="text1"/>
          <w:sz w:val="28"/>
          <w:szCs w:val="28"/>
          <w:lang w:val="en-GB"/>
        </w:rPr>
        <w:t>Budget Sub-Programme Objective</w:t>
      </w:r>
      <w:bookmarkEnd w:id="186"/>
    </w:p>
    <w:p w:rsidR="005341F0" w:rsidRPr="00CC1C9F" w:rsidRDefault="005341F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To implement development programmes to enhance rural transport through improved feeder </w:t>
      </w:r>
      <w:r w:rsidR="0074709F" w:rsidRPr="00CC1C9F">
        <w:rPr>
          <w:rFonts w:ascii="Times New Roman" w:hAnsi="Times New Roman" w:cs="Times New Roman"/>
          <w:sz w:val="24"/>
          <w:szCs w:val="24"/>
        </w:rPr>
        <w:t>and farm road network and portable water supply</w:t>
      </w:r>
      <w:r w:rsidR="004859F3" w:rsidRPr="00CC1C9F">
        <w:rPr>
          <w:rFonts w:ascii="Times New Roman" w:hAnsi="Times New Roman" w:cs="Times New Roman"/>
          <w:sz w:val="24"/>
          <w:szCs w:val="24"/>
        </w:rPr>
        <w:t>.</w:t>
      </w:r>
    </w:p>
    <w:p w:rsidR="008A075F" w:rsidRPr="00CC1C9F" w:rsidRDefault="005341F0" w:rsidP="002A2E72">
      <w:pPr>
        <w:spacing w:before="240" w:line="360" w:lineRule="auto"/>
        <w:contextualSpacing/>
        <w:jc w:val="both"/>
        <w:rPr>
          <w:rFonts w:ascii="Times New Roman" w:eastAsia="Times New Roman" w:hAnsi="Times New Roman" w:cs="Times New Roman"/>
          <w:sz w:val="28"/>
          <w:szCs w:val="28"/>
          <w:lang w:val="en-GB"/>
        </w:rPr>
      </w:pPr>
      <w:r w:rsidRPr="00CC1C9F">
        <w:rPr>
          <w:rFonts w:ascii="Times New Roman" w:hAnsi="Times New Roman" w:cs="Times New Roman"/>
          <w:sz w:val="24"/>
          <w:szCs w:val="24"/>
        </w:rPr>
        <w:t>To improve service delivery to ensure quality of life in rural areas</w:t>
      </w:r>
    </w:p>
    <w:p w:rsidR="005341F0" w:rsidRPr="00CC1C9F" w:rsidRDefault="005341F0" w:rsidP="002A2E72">
      <w:pPr>
        <w:spacing w:before="240" w:line="360" w:lineRule="auto"/>
        <w:contextualSpacing/>
        <w:jc w:val="both"/>
        <w:rPr>
          <w:rFonts w:ascii="Times New Roman" w:eastAsia="Times New Roman" w:hAnsi="Times New Roman" w:cs="Times New Roman"/>
          <w:b/>
          <w:i/>
          <w:sz w:val="28"/>
          <w:szCs w:val="28"/>
          <w:lang w:val="en-GB"/>
        </w:rPr>
      </w:pPr>
    </w:p>
    <w:p w:rsidR="005341F0" w:rsidRPr="00CC1C9F" w:rsidRDefault="005341F0" w:rsidP="002A2E72">
      <w:pPr>
        <w:spacing w:before="240" w:line="360" w:lineRule="auto"/>
        <w:contextualSpacing/>
        <w:jc w:val="both"/>
        <w:rPr>
          <w:rFonts w:ascii="Times New Roman" w:eastAsia="Times New Roman" w:hAnsi="Times New Roman" w:cs="Times New Roman"/>
          <w:b/>
          <w:i/>
          <w:sz w:val="28"/>
          <w:szCs w:val="28"/>
          <w:lang w:val="en-GB"/>
        </w:rPr>
      </w:pPr>
    </w:p>
    <w:p w:rsidR="006A110A" w:rsidRPr="00CC1C9F" w:rsidRDefault="005341F0" w:rsidP="002A2E72">
      <w:pPr>
        <w:spacing w:before="240" w:line="360" w:lineRule="auto"/>
        <w:contextualSpacing/>
        <w:jc w:val="both"/>
        <w:rPr>
          <w:rFonts w:ascii="Times New Roman" w:eastAsia="Times New Roman" w:hAnsi="Times New Roman" w:cs="Times New Roman"/>
          <w:b/>
          <w:i/>
          <w:sz w:val="28"/>
          <w:szCs w:val="28"/>
          <w:lang w:val="en-GB"/>
        </w:rPr>
      </w:pPr>
      <w:r w:rsidRPr="00CC1C9F">
        <w:rPr>
          <w:rFonts w:ascii="Times New Roman" w:eastAsia="Times New Roman" w:hAnsi="Times New Roman" w:cs="Times New Roman"/>
          <w:b/>
          <w:i/>
          <w:sz w:val="28"/>
          <w:szCs w:val="28"/>
          <w:lang w:val="en-GB"/>
        </w:rPr>
        <w:t xml:space="preserve">2. </w:t>
      </w:r>
      <w:r w:rsidR="006A110A" w:rsidRPr="00CC1C9F">
        <w:rPr>
          <w:rFonts w:ascii="Times New Roman" w:eastAsia="Times New Roman" w:hAnsi="Times New Roman" w:cs="Times New Roman"/>
          <w:b/>
          <w:sz w:val="28"/>
          <w:szCs w:val="28"/>
          <w:lang w:val="en-GB"/>
        </w:rPr>
        <w:t>Budget Sub-Programme Description</w:t>
      </w:r>
    </w:p>
    <w:p w:rsidR="005341F0" w:rsidRPr="00CC1C9F" w:rsidRDefault="005341F0" w:rsidP="002A2E72">
      <w:pPr>
        <w:spacing w:after="0" w:line="360" w:lineRule="auto"/>
        <w:ind w:left="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The sub-programme is tasked with the responsibility of developing and implementing appropriate strategies and programmes that aims to improve the living conditions of rural dwellers. The department of Works comprising of former Public Works, Feeder Roads, and Rural Housing Department is delivering the sub-programme.  </w:t>
      </w:r>
    </w:p>
    <w:p w:rsidR="005341F0" w:rsidRPr="00CC1C9F" w:rsidRDefault="005341F0" w:rsidP="002A2E72">
      <w:pPr>
        <w:spacing w:after="0" w:line="360" w:lineRule="auto"/>
        <w:ind w:left="720"/>
        <w:contextualSpacing/>
        <w:jc w:val="both"/>
        <w:rPr>
          <w:rFonts w:ascii="Times New Roman" w:eastAsia="Times New Roman" w:hAnsi="Times New Roman" w:cs="Times New Roman"/>
          <w:sz w:val="24"/>
          <w:szCs w:val="24"/>
          <w:lang w:val="en-GB"/>
        </w:rPr>
      </w:pPr>
    </w:p>
    <w:p w:rsidR="005341F0" w:rsidRPr="00CC1C9F" w:rsidRDefault="005341F0"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 operations include;</w:t>
      </w:r>
    </w:p>
    <w:p w:rsidR="005341F0" w:rsidRPr="00CC1C9F" w:rsidRDefault="00612A2B" w:rsidP="005675C3">
      <w:pPr>
        <w:pStyle w:val="ListParagraph"/>
        <w:numPr>
          <w:ilvl w:val="0"/>
          <w:numId w:val="29"/>
        </w:numPr>
        <w:spacing w:line="360" w:lineRule="auto"/>
        <w:jc w:val="both"/>
        <w:rPr>
          <w:sz w:val="24"/>
          <w:szCs w:val="24"/>
        </w:rPr>
      </w:pPr>
      <w:r w:rsidRPr="00CC1C9F">
        <w:rPr>
          <w:sz w:val="24"/>
          <w:szCs w:val="24"/>
        </w:rPr>
        <w:t>Facilitating</w:t>
      </w:r>
      <w:r w:rsidR="005341F0" w:rsidRPr="00CC1C9F">
        <w:rPr>
          <w:sz w:val="24"/>
          <w:szCs w:val="24"/>
        </w:rPr>
        <w:t xml:space="preserve"> the implementation of policies on works and report to the Assembly</w:t>
      </w:r>
    </w:p>
    <w:p w:rsidR="005341F0" w:rsidRPr="00CC1C9F" w:rsidRDefault="00612A2B" w:rsidP="005675C3">
      <w:pPr>
        <w:pStyle w:val="ListParagraph"/>
        <w:numPr>
          <w:ilvl w:val="0"/>
          <w:numId w:val="29"/>
        </w:numPr>
        <w:spacing w:line="360" w:lineRule="auto"/>
        <w:jc w:val="both"/>
        <w:rPr>
          <w:sz w:val="24"/>
          <w:szCs w:val="24"/>
        </w:rPr>
      </w:pPr>
      <w:r w:rsidRPr="00CC1C9F">
        <w:rPr>
          <w:sz w:val="24"/>
          <w:szCs w:val="24"/>
        </w:rPr>
        <w:t>Advising</w:t>
      </w:r>
      <w:r w:rsidR="005341F0" w:rsidRPr="00CC1C9F">
        <w:rPr>
          <w:sz w:val="24"/>
          <w:szCs w:val="24"/>
        </w:rPr>
        <w:t xml:space="preserve"> the Assembly on matters relating to works in the Municipality</w:t>
      </w:r>
    </w:p>
    <w:p w:rsidR="005341F0" w:rsidRPr="00CC1C9F" w:rsidRDefault="005341F0" w:rsidP="005675C3">
      <w:pPr>
        <w:pStyle w:val="ListParagraph"/>
        <w:numPr>
          <w:ilvl w:val="0"/>
          <w:numId w:val="29"/>
        </w:numPr>
        <w:spacing w:line="360" w:lineRule="auto"/>
        <w:jc w:val="both"/>
        <w:rPr>
          <w:sz w:val="24"/>
          <w:szCs w:val="24"/>
        </w:rPr>
      </w:pPr>
      <w:r w:rsidRPr="00CC1C9F">
        <w:rPr>
          <w:sz w:val="24"/>
          <w:szCs w:val="24"/>
        </w:rPr>
        <w:t>Assist</w:t>
      </w:r>
      <w:r w:rsidR="00612A2B" w:rsidRPr="00CC1C9F">
        <w:rPr>
          <w:sz w:val="24"/>
          <w:szCs w:val="24"/>
        </w:rPr>
        <w:t>ing in the preparation</w:t>
      </w:r>
      <w:r w:rsidR="00737305" w:rsidRPr="00CC1C9F">
        <w:rPr>
          <w:sz w:val="24"/>
          <w:szCs w:val="24"/>
        </w:rPr>
        <w:t xml:space="preserve"> of</w:t>
      </w:r>
      <w:r w:rsidRPr="00CC1C9F">
        <w:rPr>
          <w:sz w:val="24"/>
          <w:szCs w:val="24"/>
        </w:rPr>
        <w:t xml:space="preserve"> tender documents for all civil works projects to be undertaken by the Assembly through contracts or community initiated projects.</w:t>
      </w:r>
    </w:p>
    <w:p w:rsidR="005341F0" w:rsidRPr="00CC1C9F" w:rsidRDefault="00737305" w:rsidP="005675C3">
      <w:pPr>
        <w:pStyle w:val="ListParagraph"/>
        <w:numPr>
          <w:ilvl w:val="0"/>
          <w:numId w:val="29"/>
        </w:numPr>
        <w:spacing w:line="360" w:lineRule="auto"/>
        <w:jc w:val="both"/>
        <w:rPr>
          <w:sz w:val="24"/>
          <w:szCs w:val="24"/>
        </w:rPr>
      </w:pPr>
      <w:r w:rsidRPr="00CC1C9F">
        <w:rPr>
          <w:sz w:val="24"/>
          <w:szCs w:val="24"/>
        </w:rPr>
        <w:t>Facilitating</w:t>
      </w:r>
      <w:r w:rsidR="005341F0" w:rsidRPr="00CC1C9F">
        <w:rPr>
          <w:sz w:val="24"/>
          <w:szCs w:val="24"/>
        </w:rPr>
        <w:t xml:space="preserve"> the construction, </w:t>
      </w:r>
      <w:proofErr w:type="gramStart"/>
      <w:r w:rsidR="005341F0" w:rsidRPr="00CC1C9F">
        <w:rPr>
          <w:sz w:val="24"/>
          <w:szCs w:val="24"/>
        </w:rPr>
        <w:t>repair</w:t>
      </w:r>
      <w:r w:rsidR="00CF6A0E" w:rsidRPr="00CC1C9F">
        <w:rPr>
          <w:sz w:val="24"/>
          <w:szCs w:val="24"/>
        </w:rPr>
        <w:t>s</w:t>
      </w:r>
      <w:r w:rsidR="008861EC" w:rsidRPr="00CC1C9F">
        <w:rPr>
          <w:sz w:val="24"/>
          <w:szCs w:val="24"/>
        </w:rPr>
        <w:t xml:space="preserve"> </w:t>
      </w:r>
      <w:r w:rsidR="005341F0" w:rsidRPr="00CC1C9F">
        <w:rPr>
          <w:sz w:val="24"/>
          <w:szCs w:val="24"/>
        </w:rPr>
        <w:t xml:space="preserve"> and</w:t>
      </w:r>
      <w:proofErr w:type="gramEnd"/>
      <w:r w:rsidR="005341F0" w:rsidRPr="00CC1C9F">
        <w:rPr>
          <w:sz w:val="24"/>
          <w:szCs w:val="24"/>
        </w:rPr>
        <w:t xml:space="preserve"> maintenance of public roads including feeder roads and drains along any streets in the major settlements in the Municipality.</w:t>
      </w:r>
    </w:p>
    <w:p w:rsidR="005341F0" w:rsidRPr="00CC1C9F" w:rsidRDefault="00CF6A0E" w:rsidP="005675C3">
      <w:pPr>
        <w:pStyle w:val="ListParagraph"/>
        <w:numPr>
          <w:ilvl w:val="0"/>
          <w:numId w:val="29"/>
        </w:numPr>
        <w:spacing w:line="360" w:lineRule="auto"/>
        <w:jc w:val="both"/>
        <w:rPr>
          <w:sz w:val="24"/>
          <w:szCs w:val="24"/>
        </w:rPr>
      </w:pPr>
      <w:r w:rsidRPr="00CC1C9F">
        <w:rPr>
          <w:sz w:val="24"/>
          <w:szCs w:val="24"/>
        </w:rPr>
        <w:lastRenderedPageBreak/>
        <w:t>Facilitating</w:t>
      </w:r>
      <w:r w:rsidR="005341F0" w:rsidRPr="00CC1C9F">
        <w:rPr>
          <w:sz w:val="24"/>
          <w:szCs w:val="24"/>
        </w:rPr>
        <w:t xml:space="preserve"> the provision of adequate and wholesome supply of potable water for the entire Municipality.</w:t>
      </w:r>
    </w:p>
    <w:p w:rsidR="005341F0" w:rsidRPr="00CC1C9F" w:rsidRDefault="005341F0" w:rsidP="005675C3">
      <w:pPr>
        <w:pStyle w:val="ListParagraph"/>
        <w:numPr>
          <w:ilvl w:val="0"/>
          <w:numId w:val="29"/>
        </w:numPr>
        <w:spacing w:line="360" w:lineRule="auto"/>
        <w:jc w:val="both"/>
        <w:rPr>
          <w:sz w:val="24"/>
          <w:szCs w:val="24"/>
        </w:rPr>
      </w:pPr>
      <w:r w:rsidRPr="00CC1C9F">
        <w:rPr>
          <w:sz w:val="24"/>
          <w:szCs w:val="24"/>
        </w:rPr>
        <w:t>Assist</w:t>
      </w:r>
      <w:r w:rsidR="00737305" w:rsidRPr="00CC1C9F">
        <w:rPr>
          <w:sz w:val="24"/>
          <w:szCs w:val="24"/>
        </w:rPr>
        <w:t>ing in the</w:t>
      </w:r>
      <w:r w:rsidRPr="00CC1C9F">
        <w:rPr>
          <w:sz w:val="24"/>
          <w:szCs w:val="24"/>
        </w:rPr>
        <w:t xml:space="preserve"> projects </w:t>
      </w:r>
      <w:r w:rsidR="00F022E1" w:rsidRPr="00CC1C9F">
        <w:rPr>
          <w:sz w:val="24"/>
          <w:szCs w:val="24"/>
        </w:rPr>
        <w:t>inspection and monitoring undertaken by the Municipal</w:t>
      </w:r>
      <w:r w:rsidR="00325418" w:rsidRPr="00CC1C9F">
        <w:rPr>
          <w:sz w:val="24"/>
          <w:szCs w:val="24"/>
        </w:rPr>
        <w:t xml:space="preserve"> Assembly.</w:t>
      </w:r>
    </w:p>
    <w:p w:rsidR="005341F0" w:rsidRPr="00CC1C9F" w:rsidRDefault="005341F0" w:rsidP="002A2E72">
      <w:pPr>
        <w:pStyle w:val="ListParagraph"/>
        <w:spacing w:line="360" w:lineRule="auto"/>
        <w:jc w:val="both"/>
        <w:rPr>
          <w:b/>
          <w:sz w:val="24"/>
          <w:szCs w:val="24"/>
        </w:rPr>
      </w:pPr>
      <w:r w:rsidRPr="00CC1C9F">
        <w:rPr>
          <w:sz w:val="24"/>
          <w:szCs w:val="24"/>
        </w:rPr>
        <w:t>This sub programme is funded from the Central Government transfers and IGF. The beneficiaries are the entire citizenry in the Municipality. The sub-programme is managed</w:t>
      </w:r>
      <w:r w:rsidR="00596FD9" w:rsidRPr="00CC1C9F">
        <w:rPr>
          <w:sz w:val="24"/>
          <w:szCs w:val="24"/>
        </w:rPr>
        <w:t xml:space="preserve"> with total staff strength of 10</w:t>
      </w:r>
      <w:r w:rsidRPr="00CC1C9F">
        <w:rPr>
          <w:sz w:val="24"/>
          <w:szCs w:val="24"/>
        </w:rPr>
        <w:t xml:space="preserve">. A key challenge encountered in delivering this sub-programme includes untimely releases of funds and lack of vehicle to undertake </w:t>
      </w:r>
      <w:r w:rsidR="00CB1444" w:rsidRPr="00CC1C9F">
        <w:rPr>
          <w:sz w:val="24"/>
          <w:szCs w:val="24"/>
        </w:rPr>
        <w:t>project</w:t>
      </w:r>
      <w:r w:rsidRPr="00CC1C9F">
        <w:rPr>
          <w:sz w:val="24"/>
          <w:szCs w:val="24"/>
        </w:rPr>
        <w:t xml:space="preserve"> inspection.</w:t>
      </w:r>
    </w:p>
    <w:p w:rsidR="00533811" w:rsidRPr="00CC1C9F" w:rsidRDefault="00533811" w:rsidP="002A2E72">
      <w:pPr>
        <w:spacing w:before="240" w:line="360" w:lineRule="auto"/>
        <w:contextualSpacing/>
        <w:jc w:val="both"/>
        <w:rPr>
          <w:rFonts w:ascii="Times New Roman" w:eastAsia="Times New Roman" w:hAnsi="Times New Roman" w:cs="Times New Roman"/>
          <w:i/>
          <w:sz w:val="28"/>
          <w:szCs w:val="28"/>
          <w:lang w:val="en-GB"/>
        </w:rPr>
      </w:pPr>
    </w:p>
    <w:p w:rsidR="006A110A" w:rsidRPr="00CC1C9F" w:rsidRDefault="005341F0" w:rsidP="002A2E72">
      <w:pPr>
        <w:spacing w:before="240" w:line="360" w:lineRule="auto"/>
        <w:contextualSpacing/>
        <w:jc w:val="both"/>
        <w:rPr>
          <w:rFonts w:ascii="Times New Roman" w:eastAsia="Times New Roman" w:hAnsi="Times New Roman" w:cs="Times New Roman"/>
          <w:b/>
          <w:i/>
          <w:sz w:val="28"/>
          <w:szCs w:val="28"/>
          <w:lang w:val="en-GB"/>
        </w:rPr>
      </w:pPr>
      <w:r w:rsidRPr="00CC1C9F">
        <w:rPr>
          <w:rFonts w:ascii="Times New Roman" w:eastAsia="Times New Roman" w:hAnsi="Times New Roman" w:cs="Times New Roman"/>
          <w:b/>
          <w:i/>
          <w:sz w:val="28"/>
          <w:szCs w:val="28"/>
          <w:lang w:val="en-GB"/>
        </w:rPr>
        <w:t xml:space="preserve">3. </w:t>
      </w:r>
      <w:r w:rsidR="006A110A" w:rsidRPr="00CC1C9F">
        <w:rPr>
          <w:rFonts w:ascii="Times New Roman" w:eastAsia="Times New Roman" w:hAnsi="Times New Roman" w:cs="Times New Roman"/>
          <w:b/>
          <w:sz w:val="28"/>
          <w:szCs w:val="28"/>
          <w:lang w:val="en-GB"/>
        </w:rPr>
        <w:t>Budget Sub-Programme Results Statement</w:t>
      </w:r>
    </w:p>
    <w:p w:rsidR="005341F0" w:rsidRPr="00CC1C9F" w:rsidRDefault="005341F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5341F0" w:rsidRPr="00CC1C9F" w:rsidRDefault="005341F0" w:rsidP="002A2E72">
      <w:pPr>
        <w:spacing w:after="0" w:line="360" w:lineRule="auto"/>
        <w:ind w:left="720"/>
        <w:jc w:val="both"/>
        <w:rPr>
          <w:rFonts w:ascii="Times New Roman" w:eastAsia="Times New Roman" w:hAnsi="Times New Roman" w:cs="Times New Roman"/>
          <w:sz w:val="24"/>
          <w:szCs w:val="24"/>
          <w:lang w:val="en-GB"/>
        </w:rPr>
      </w:pPr>
    </w:p>
    <w:tbl>
      <w:tblPr>
        <w:tblW w:w="10890" w:type="dxa"/>
        <w:tblInd w:w="-3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92"/>
        <w:gridCol w:w="1830"/>
        <w:gridCol w:w="958"/>
        <w:gridCol w:w="960"/>
        <w:gridCol w:w="1170"/>
        <w:gridCol w:w="1080"/>
        <w:gridCol w:w="100"/>
        <w:gridCol w:w="1250"/>
        <w:gridCol w:w="1350"/>
      </w:tblGrid>
      <w:tr w:rsidR="0078287F" w:rsidRPr="00CC1C9F" w:rsidTr="000616B1">
        <w:trPr>
          <w:cantSplit/>
          <w:trHeight w:val="348"/>
        </w:trPr>
        <w:tc>
          <w:tcPr>
            <w:tcW w:w="219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8287F" w:rsidRPr="00CC1C9F" w:rsidRDefault="0078287F" w:rsidP="002A2E72">
            <w:pPr>
              <w:keepNext/>
              <w:spacing w:after="0" w:line="360" w:lineRule="auto"/>
              <w:jc w:val="both"/>
              <w:rPr>
                <w:rFonts w:ascii="Times New Roman" w:eastAsia="Times New Roman" w:hAnsi="Times New Roman" w:cs="Times New Roman"/>
                <w:sz w:val="26"/>
                <w:szCs w:val="26"/>
                <w:lang w:val="en-GB"/>
              </w:rPr>
            </w:pPr>
            <w:r w:rsidRPr="00CC1C9F">
              <w:rPr>
                <w:rFonts w:ascii="Times New Roman" w:eastAsia="Times New Roman" w:hAnsi="Times New Roman" w:cs="Times New Roman"/>
                <w:sz w:val="26"/>
                <w:szCs w:val="26"/>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19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950"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78287F" w:rsidRPr="00CC1C9F" w:rsidTr="0078287F">
        <w:trPr>
          <w:cantSplit/>
          <w:trHeight w:val="1045"/>
        </w:trPr>
        <w:tc>
          <w:tcPr>
            <w:tcW w:w="219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8287F" w:rsidRPr="00CC1C9F" w:rsidRDefault="0078287F" w:rsidP="002A2E72">
            <w:pPr>
              <w:keepNext/>
              <w:spacing w:after="0" w:line="360" w:lineRule="auto"/>
              <w:jc w:val="both"/>
              <w:rPr>
                <w:rFonts w:ascii="Times New Roman" w:eastAsia="Times New Roman" w:hAnsi="Times New Roman" w:cs="Times New Roman"/>
                <w:sz w:val="26"/>
                <w:szCs w:val="26"/>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35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350" w:type="dxa"/>
            <w:tcBorders>
              <w:top w:val="single" w:sz="4" w:space="0" w:color="auto"/>
              <w:left w:val="single" w:sz="4" w:space="0" w:color="auto"/>
              <w:bottom w:val="single" w:sz="12" w:space="0" w:color="auto"/>
              <w:right w:val="single" w:sz="12" w:space="0" w:color="auto"/>
            </w:tcBorders>
          </w:tcPr>
          <w:p w:rsidR="00FA6BEC" w:rsidRPr="00CC1C9F" w:rsidRDefault="00FA6BEC" w:rsidP="002A2E72">
            <w:pPr>
              <w:keepNext/>
              <w:spacing w:after="0" w:line="360" w:lineRule="auto"/>
              <w:jc w:val="both"/>
              <w:rPr>
                <w:rFonts w:ascii="Times New Roman" w:eastAsia="Times New Roman" w:hAnsi="Times New Roman" w:cs="Times New Roman"/>
                <w:b/>
                <w:lang w:val="en-GB"/>
              </w:rPr>
            </w:pPr>
          </w:p>
          <w:p w:rsidR="0078287F" w:rsidRPr="00CC1C9F" w:rsidRDefault="0078287F"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8287F" w:rsidRPr="00CC1C9F" w:rsidRDefault="00FA6BEC"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0E12DB"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8"/>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rPr>
                <w:color w:val="000000" w:themeColor="text1"/>
                <w:sz w:val="26"/>
                <w:szCs w:val="26"/>
              </w:rPr>
            </w:pPr>
            <w:r w:rsidRPr="00CC1C9F">
              <w:rPr>
                <w:rFonts w:eastAsia="Calibri"/>
                <w:bCs/>
                <w:color w:val="000000" w:themeColor="text1"/>
                <w:kern w:val="24"/>
                <w:sz w:val="26"/>
                <w:szCs w:val="26"/>
              </w:rPr>
              <w:t>Maintenance of Public Buildings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rPr>
                <w:color w:val="000000" w:themeColor="text1"/>
              </w:rPr>
            </w:pPr>
            <w:r w:rsidRPr="00CC1C9F">
              <w:rPr>
                <w:bCs/>
                <w:color w:val="000000" w:themeColor="text1"/>
                <w:kern w:val="24"/>
              </w:rPr>
              <w:t>No of Staff  Bungalows Renovated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5</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E97C6D"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10</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5</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5</w:t>
            </w:r>
          </w:p>
        </w:tc>
      </w:tr>
      <w:tr w:rsidR="000E12DB"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rPr>
                <w:color w:val="000000" w:themeColor="text1"/>
                <w:sz w:val="26"/>
                <w:szCs w:val="26"/>
              </w:rPr>
            </w:pPr>
            <w:r w:rsidRPr="00CC1C9F">
              <w:rPr>
                <w:rFonts w:eastAsia="Calibri"/>
                <w:bCs/>
                <w:color w:val="000000" w:themeColor="text1"/>
                <w:kern w:val="24"/>
                <w:sz w:val="26"/>
                <w:szCs w:val="26"/>
              </w:rPr>
              <w:t>Increase access to potable water</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pPr>
            <w:r w:rsidRPr="00CC1C9F">
              <w:rPr>
                <w:bCs/>
                <w:color w:val="000000"/>
                <w:kern w:val="24"/>
              </w:rPr>
              <w:t>No. of boreholes drilled and mechanized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t>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t>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CB1444" w:rsidP="002A2E72">
            <w:pPr>
              <w:pStyle w:val="NormalWeb"/>
              <w:spacing w:before="0" w:beforeAutospacing="0" w:after="0" w:afterAutospacing="0" w:line="360" w:lineRule="auto"/>
              <w:jc w:val="both"/>
            </w:pPr>
            <w:r w:rsidRPr="00CC1C9F">
              <w:t>7</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CB1444" w:rsidP="002A2E72">
            <w:pPr>
              <w:pStyle w:val="NormalWeb"/>
              <w:spacing w:before="0" w:beforeAutospacing="0" w:after="0" w:afterAutospacing="0" w:line="360" w:lineRule="auto"/>
              <w:jc w:val="both"/>
            </w:pPr>
            <w:r w:rsidRPr="00CC1C9F">
              <w:t>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CC1C9F" w:rsidRDefault="00CB1444" w:rsidP="002A2E72">
            <w:pPr>
              <w:pStyle w:val="NormalWeb"/>
              <w:spacing w:before="0" w:beforeAutospacing="0" w:after="0" w:afterAutospacing="0" w:line="360" w:lineRule="auto"/>
              <w:jc w:val="both"/>
            </w:pPr>
            <w:r w:rsidRPr="00CC1C9F">
              <w:t>5</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CC1C9F" w:rsidRDefault="00CB1444" w:rsidP="002A2E72">
            <w:pPr>
              <w:pStyle w:val="NormalWeb"/>
              <w:spacing w:before="0" w:beforeAutospacing="0" w:after="0" w:afterAutospacing="0" w:line="360" w:lineRule="auto"/>
              <w:jc w:val="both"/>
            </w:pPr>
            <w:r w:rsidRPr="00CC1C9F">
              <w:t>5</w:t>
            </w:r>
          </w:p>
        </w:tc>
      </w:tr>
      <w:tr w:rsidR="000E12DB" w:rsidRPr="00CC1C9F" w:rsidTr="007828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7"/>
        </w:trPr>
        <w:tc>
          <w:tcPr>
            <w:tcW w:w="219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rPr>
                <w:color w:val="000000" w:themeColor="text1"/>
                <w:sz w:val="26"/>
                <w:szCs w:val="26"/>
              </w:rPr>
            </w:pPr>
            <w:r w:rsidRPr="00CC1C9F">
              <w:rPr>
                <w:rFonts w:eastAsia="Calibri"/>
                <w:bCs/>
                <w:color w:val="000000" w:themeColor="text1"/>
                <w:kern w:val="24"/>
                <w:sz w:val="26"/>
                <w:szCs w:val="26"/>
              </w:rPr>
              <w:t>Expansion of electricity access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pPr>
            <w:r w:rsidRPr="00CC1C9F">
              <w:rPr>
                <w:color w:val="000000"/>
                <w:kern w:val="24"/>
              </w:rPr>
              <w:t>No. of electricity poles procured and distributed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CB1444" w:rsidP="002A2E72">
            <w:pPr>
              <w:pStyle w:val="NormalWeb"/>
              <w:spacing w:before="0" w:beforeAutospacing="0" w:after="0" w:afterAutospacing="0" w:line="360" w:lineRule="auto"/>
              <w:jc w:val="both"/>
            </w:pPr>
            <w:r w:rsidRPr="00CC1C9F">
              <w:rPr>
                <w:rFonts w:eastAsia="Calibri"/>
                <w:color w:val="000000" w:themeColor="dark1"/>
                <w:kern w:val="24"/>
              </w:rPr>
              <w:t>10</w:t>
            </w:r>
            <w:r w:rsidR="000E12DB" w:rsidRPr="00CC1C9F">
              <w:rPr>
                <w:rFonts w:eastAsia="Calibri"/>
                <w:color w:val="000000" w:themeColor="dark1"/>
                <w:kern w:val="24"/>
              </w:rPr>
              <w:t>0</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120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120</w:t>
            </w:r>
          </w:p>
        </w:tc>
        <w:tc>
          <w:tcPr>
            <w:tcW w:w="1350" w:type="dxa"/>
            <w:tcBorders>
              <w:top w:val="single" w:sz="4" w:space="0" w:color="auto"/>
              <w:left w:val="single" w:sz="4" w:space="0" w:color="auto"/>
              <w:bottom w:val="single" w:sz="4" w:space="0" w:color="auto"/>
              <w:right w:val="single" w:sz="12" w:space="0" w:color="auto"/>
            </w:tcBorders>
          </w:tcPr>
          <w:p w:rsidR="000E12DB" w:rsidRPr="00CC1C9F" w:rsidRDefault="000E12DB" w:rsidP="002A2E72">
            <w:pPr>
              <w:pStyle w:val="NormalWeb"/>
              <w:spacing w:before="0" w:beforeAutospacing="0" w:after="0" w:afterAutospacing="0" w:line="360" w:lineRule="auto"/>
              <w:jc w:val="both"/>
              <w:rPr>
                <w:rFonts w:eastAsia="Calibri"/>
                <w:color w:val="000000" w:themeColor="dark1"/>
                <w:kern w:val="24"/>
              </w:rPr>
            </w:pPr>
          </w:p>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120</w:t>
            </w:r>
          </w:p>
        </w:tc>
      </w:tr>
      <w:tr w:rsidR="000E12DB"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8"/>
        </w:trPr>
        <w:tc>
          <w:tcPr>
            <w:tcW w:w="219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rPr>
                <w:sz w:val="26"/>
                <w:szCs w:val="26"/>
              </w:rPr>
            </w:pPr>
            <w:r w:rsidRPr="00CC1C9F">
              <w:rPr>
                <w:rFonts w:eastAsia="Calibri"/>
                <w:bCs/>
                <w:color w:val="000000" w:themeColor="text1"/>
                <w:kern w:val="24"/>
                <w:sz w:val="26"/>
                <w:szCs w:val="26"/>
              </w:rPr>
              <w:lastRenderedPageBreak/>
              <w:t>Construction and Maintenance of market structures</w:t>
            </w:r>
            <w:r w:rsidRPr="00CC1C9F">
              <w:rPr>
                <w:rFonts w:eastAsia="Calibri"/>
                <w:bCs/>
                <w:color w:val="FFFFFF" w:themeColor="light1"/>
                <w:kern w:val="24"/>
                <w:sz w:val="26"/>
                <w:szCs w:val="26"/>
              </w:rPr>
              <w:t xml:space="preserve"> of Market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pPr>
            <w:r w:rsidRPr="00CC1C9F">
              <w:rPr>
                <w:bCs/>
                <w:color w:val="000000"/>
                <w:kern w:val="24"/>
              </w:rPr>
              <w:t xml:space="preserve">No. of </w:t>
            </w:r>
            <w:r w:rsidRPr="00CC1C9F">
              <w:rPr>
                <w:rFonts w:eastAsia="Calibri"/>
                <w:color w:val="000000" w:themeColor="dark1"/>
                <w:kern w:val="24"/>
              </w:rPr>
              <w:t>markets</w:t>
            </w:r>
            <w:r w:rsidRPr="00CC1C9F">
              <w:rPr>
                <w:rFonts w:eastAsia="Calibri"/>
                <w:bCs/>
                <w:color w:val="FFFFFF" w:themeColor="light1"/>
                <w:kern w:val="24"/>
              </w:rPr>
              <w:t xml:space="preserve"> </w:t>
            </w:r>
            <w:r w:rsidRPr="00CC1C9F">
              <w:rPr>
                <w:bCs/>
                <w:color w:val="000000"/>
                <w:kern w:val="24"/>
              </w:rPr>
              <w:t xml:space="preserve"> constructed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2E2EF6"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2E2EF6"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CC1C9F" w:rsidRDefault="000E12DB" w:rsidP="002A2E72">
            <w:pPr>
              <w:pStyle w:val="NormalWeb"/>
              <w:spacing w:before="0" w:beforeAutospacing="0" w:after="0" w:afterAutospacing="0" w:line="360" w:lineRule="auto"/>
              <w:jc w:val="both"/>
              <w:rPr>
                <w:color w:val="000000" w:themeColor="text1"/>
              </w:rPr>
            </w:pPr>
            <w:r w:rsidRPr="00CC1C9F">
              <w:rPr>
                <w:rFonts w:eastAsia="Calibri"/>
                <w:bCs/>
                <w:color w:val="000000" w:themeColor="text1"/>
                <w:kern w:val="24"/>
              </w:rPr>
              <w:t>1</w:t>
            </w:r>
          </w:p>
        </w:tc>
      </w:tr>
      <w:tr w:rsidR="000E12DB" w:rsidRPr="00CC1C9F" w:rsidTr="00061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0"/>
        </w:trPr>
        <w:tc>
          <w:tcPr>
            <w:tcW w:w="2192" w:type="dxa"/>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8C3615">
            <w:pPr>
              <w:spacing w:line="360" w:lineRule="auto"/>
              <w:rPr>
                <w:rFonts w:ascii="Times New Roman" w:hAnsi="Times New Roman" w:cs="Times New Roman"/>
                <w:sz w:val="36"/>
                <w:szCs w:val="36"/>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E12DB" w:rsidRPr="00CC1C9F" w:rsidRDefault="000E12DB" w:rsidP="008C3615">
            <w:pPr>
              <w:pStyle w:val="NormalWeb"/>
              <w:spacing w:before="0" w:beforeAutospacing="0" w:after="0" w:afterAutospacing="0" w:line="360" w:lineRule="auto"/>
            </w:pPr>
            <w:r w:rsidRPr="00CC1C9F">
              <w:rPr>
                <w:color w:val="000000"/>
                <w:kern w:val="24"/>
              </w:rPr>
              <w:t xml:space="preserve">No. of </w:t>
            </w:r>
            <w:r w:rsidRPr="00CC1C9F">
              <w:rPr>
                <w:rFonts w:eastAsia="Calibri"/>
                <w:color w:val="000000" w:themeColor="dark1"/>
                <w:kern w:val="24"/>
              </w:rPr>
              <w:t>Markets</w:t>
            </w:r>
            <w:r w:rsidRPr="00CC1C9F">
              <w:rPr>
                <w:color w:val="000000"/>
                <w:kern w:val="24"/>
              </w:rPr>
              <w:t xml:space="preserve">  rehabilitated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c>
          <w:tcPr>
            <w:tcW w:w="1350" w:type="dxa"/>
            <w:tcBorders>
              <w:top w:val="single" w:sz="4" w:space="0" w:color="auto"/>
              <w:left w:val="single" w:sz="4" w:space="0" w:color="auto"/>
              <w:bottom w:val="single" w:sz="4" w:space="0" w:color="auto"/>
              <w:right w:val="single" w:sz="12" w:space="0" w:color="auto"/>
            </w:tcBorders>
            <w:vAlign w:val="center"/>
          </w:tcPr>
          <w:p w:rsidR="000E12DB" w:rsidRPr="00CC1C9F" w:rsidRDefault="000E12DB" w:rsidP="002A2E72">
            <w:pPr>
              <w:pStyle w:val="NormalWeb"/>
              <w:spacing w:before="0" w:beforeAutospacing="0" w:after="0" w:afterAutospacing="0" w:line="360" w:lineRule="auto"/>
              <w:jc w:val="both"/>
            </w:pPr>
            <w:r w:rsidRPr="00CC1C9F">
              <w:rPr>
                <w:rFonts w:eastAsia="Calibri"/>
                <w:color w:val="000000" w:themeColor="dark1"/>
                <w:kern w:val="24"/>
              </w:rPr>
              <w:t>1</w:t>
            </w:r>
          </w:p>
        </w:tc>
      </w:tr>
    </w:tbl>
    <w:p w:rsidR="005341F0" w:rsidRPr="00CC1C9F" w:rsidRDefault="005341F0" w:rsidP="002A2E72">
      <w:pPr>
        <w:spacing w:after="0" w:line="360" w:lineRule="auto"/>
        <w:ind w:left="720"/>
        <w:contextualSpacing/>
        <w:jc w:val="both"/>
        <w:rPr>
          <w:rFonts w:ascii="Times New Roman" w:eastAsia="Times New Roman" w:hAnsi="Times New Roman" w:cs="Times New Roman"/>
          <w:b/>
          <w:sz w:val="24"/>
          <w:szCs w:val="24"/>
          <w:lang w:val="en-GB"/>
        </w:rPr>
      </w:pPr>
    </w:p>
    <w:p w:rsidR="001510D3" w:rsidRPr="00CC1C9F" w:rsidRDefault="001510D3" w:rsidP="002A2E72">
      <w:pPr>
        <w:spacing w:before="240" w:line="360" w:lineRule="auto"/>
        <w:contextualSpacing/>
        <w:jc w:val="both"/>
        <w:rPr>
          <w:rFonts w:ascii="Times New Roman" w:eastAsia="Times New Roman" w:hAnsi="Times New Roman" w:cs="Times New Roman"/>
          <w:b/>
          <w:i/>
          <w:sz w:val="28"/>
          <w:szCs w:val="28"/>
          <w:lang w:val="en-GB"/>
        </w:rPr>
      </w:pPr>
    </w:p>
    <w:p w:rsidR="000E12DB" w:rsidRPr="00CC1C9F" w:rsidRDefault="000E12DB" w:rsidP="002A2E72">
      <w:pPr>
        <w:spacing w:before="240" w:line="360" w:lineRule="auto"/>
        <w:contextualSpacing/>
        <w:jc w:val="both"/>
        <w:rPr>
          <w:rFonts w:ascii="Times New Roman" w:eastAsia="Times New Roman" w:hAnsi="Times New Roman" w:cs="Times New Roman"/>
          <w:b/>
          <w:i/>
          <w:sz w:val="28"/>
          <w:szCs w:val="28"/>
          <w:lang w:val="en-GB"/>
        </w:rPr>
      </w:pPr>
    </w:p>
    <w:p w:rsidR="006A110A" w:rsidRPr="00CC1C9F" w:rsidRDefault="005341F0" w:rsidP="002A2E72">
      <w:pPr>
        <w:spacing w:before="240" w:line="360" w:lineRule="auto"/>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4</w:t>
      </w:r>
      <w:r w:rsidR="007868EC" w:rsidRPr="00CC1C9F">
        <w:rPr>
          <w:rFonts w:ascii="Times New Roman" w:eastAsia="Times New Roman" w:hAnsi="Times New Roman" w:cs="Times New Roman"/>
          <w:b/>
          <w:sz w:val="28"/>
          <w:szCs w:val="28"/>
          <w:lang w:val="en-GB"/>
        </w:rPr>
        <w:t xml:space="preserve">. </w:t>
      </w:r>
      <w:r w:rsidR="006A110A" w:rsidRPr="00CC1C9F">
        <w:rPr>
          <w:rFonts w:ascii="Times New Roman" w:eastAsia="Times New Roman" w:hAnsi="Times New Roman" w:cs="Times New Roman"/>
          <w:b/>
          <w:sz w:val="28"/>
          <w:szCs w:val="28"/>
          <w:lang w:val="en-GB"/>
        </w:rPr>
        <w:t>Budget Sub-Programme Operations and Projects</w:t>
      </w:r>
    </w:p>
    <w:p w:rsidR="005341F0" w:rsidRPr="00CC1C9F" w:rsidRDefault="005341F0" w:rsidP="002A2E72">
      <w:pPr>
        <w:tabs>
          <w:tab w:val="left" w:pos="720"/>
        </w:tabs>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5341F0"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5341F0" w:rsidRPr="00CC1C9F" w:rsidRDefault="005341F0"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5341F0" w:rsidRPr="00CC1C9F" w:rsidRDefault="005341F0"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5341F0" w:rsidRPr="00CC1C9F" w:rsidRDefault="005341F0"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5341F0" w:rsidRPr="00CC1C9F"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5341F0" w:rsidRPr="00CC1C9F" w:rsidRDefault="005341F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5341F0" w:rsidRPr="00CC1C9F" w:rsidRDefault="005341F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5341F0" w:rsidRPr="00CC1C9F" w:rsidRDefault="000E12DB"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36"/>
              </w:rPr>
              <w:t>Renovation of 10 No Staff Quarters</w:t>
            </w:r>
          </w:p>
        </w:tc>
      </w:tr>
      <w:tr w:rsidR="00B61050"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61050" w:rsidRPr="00CC1C9F" w:rsidRDefault="00B6105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Monitoring of Projects</w:t>
            </w:r>
          </w:p>
        </w:tc>
        <w:tc>
          <w:tcPr>
            <w:tcW w:w="294" w:type="dxa"/>
            <w:vMerge/>
            <w:tcBorders>
              <w:left w:val="single" w:sz="4" w:space="0" w:color="auto"/>
              <w:right w:val="single" w:sz="4" w:space="0" w:color="auto"/>
            </w:tcBorders>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B61050" w:rsidRPr="00CC1C9F" w:rsidRDefault="00B61050"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36"/>
              </w:rPr>
              <w:t>Completion of Odumasi market</w:t>
            </w:r>
          </w:p>
        </w:tc>
      </w:tr>
      <w:tr w:rsidR="00B61050"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294" w:type="dxa"/>
            <w:vMerge/>
            <w:tcBorders>
              <w:left w:val="single" w:sz="4" w:space="0" w:color="auto"/>
              <w:right w:val="single" w:sz="4" w:space="0" w:color="auto"/>
            </w:tcBorders>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B61050" w:rsidRPr="00CC1C9F" w:rsidRDefault="00B61050" w:rsidP="00A70348">
            <w:pPr>
              <w:pStyle w:val="NormalWeb"/>
              <w:spacing w:before="0" w:beforeAutospacing="0" w:after="0" w:afterAutospacing="0" w:line="360" w:lineRule="auto"/>
              <w:rPr>
                <w:color w:val="000000" w:themeColor="text1"/>
                <w:szCs w:val="36"/>
              </w:rPr>
            </w:pPr>
            <w:r w:rsidRPr="00CC1C9F">
              <w:rPr>
                <w:rFonts w:eastAsia="Calibri"/>
                <w:bCs/>
                <w:color w:val="000000" w:themeColor="text1"/>
                <w:kern w:val="24"/>
                <w:szCs w:val="36"/>
              </w:rPr>
              <w:t>Maintenance of market in the municipality</w:t>
            </w:r>
          </w:p>
        </w:tc>
      </w:tr>
      <w:tr w:rsidR="00B61050"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294" w:type="dxa"/>
            <w:vMerge/>
            <w:tcBorders>
              <w:left w:val="single" w:sz="4" w:space="0" w:color="auto"/>
              <w:right w:val="single" w:sz="4" w:space="0" w:color="auto"/>
            </w:tcBorders>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B61050" w:rsidRPr="00CC1C9F" w:rsidRDefault="00B61050"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36"/>
              </w:rPr>
              <w:t>Procurement of 100 electricity poles and accessories</w:t>
            </w:r>
          </w:p>
        </w:tc>
      </w:tr>
      <w:tr w:rsidR="00B61050"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B61050" w:rsidRPr="00CC1C9F" w:rsidRDefault="00B6105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B61050" w:rsidRPr="00CC1C9F" w:rsidRDefault="00B61050" w:rsidP="002A2E72">
            <w:pPr>
              <w:pStyle w:val="NormalWeb"/>
              <w:spacing w:before="0" w:beforeAutospacing="0" w:after="0" w:afterAutospacing="0" w:line="360" w:lineRule="auto"/>
              <w:jc w:val="both"/>
              <w:rPr>
                <w:color w:val="000000" w:themeColor="text1"/>
                <w:szCs w:val="36"/>
              </w:rPr>
            </w:pPr>
          </w:p>
        </w:tc>
      </w:tr>
    </w:tbl>
    <w:p w:rsidR="00221C3E" w:rsidRPr="00CC1C9F" w:rsidRDefault="00221C3E" w:rsidP="002A2E72">
      <w:pPr>
        <w:spacing w:before="240" w:line="360" w:lineRule="auto"/>
        <w:jc w:val="both"/>
        <w:rPr>
          <w:rFonts w:ascii="Times New Roman" w:eastAsia="Times New Roman" w:hAnsi="Times New Roman" w:cs="Times New Roman"/>
          <w:b/>
          <w:sz w:val="28"/>
          <w:szCs w:val="28"/>
          <w:lang w:val="en-GB"/>
        </w:rPr>
      </w:pPr>
    </w:p>
    <w:p w:rsidR="001510D3" w:rsidRPr="00CC1C9F" w:rsidRDefault="001510D3" w:rsidP="002A2E72">
      <w:pPr>
        <w:spacing w:before="240" w:line="360" w:lineRule="auto"/>
        <w:jc w:val="both"/>
        <w:rPr>
          <w:rFonts w:ascii="Times New Roman" w:eastAsia="Times New Roman" w:hAnsi="Times New Roman" w:cs="Times New Roman"/>
          <w:b/>
          <w:sz w:val="28"/>
          <w:szCs w:val="28"/>
          <w:lang w:val="en-GB"/>
        </w:rPr>
      </w:pPr>
    </w:p>
    <w:p w:rsidR="001510D3" w:rsidRPr="00CC1C9F" w:rsidRDefault="001510D3" w:rsidP="002A2E72">
      <w:pPr>
        <w:spacing w:before="240" w:line="360" w:lineRule="auto"/>
        <w:jc w:val="both"/>
        <w:rPr>
          <w:rFonts w:ascii="Times New Roman" w:eastAsia="Times New Roman" w:hAnsi="Times New Roman" w:cs="Times New Roman"/>
          <w:b/>
          <w:sz w:val="28"/>
          <w:szCs w:val="28"/>
          <w:lang w:val="en-GB"/>
        </w:rPr>
      </w:pPr>
    </w:p>
    <w:p w:rsidR="001510D3" w:rsidRDefault="001510D3" w:rsidP="002A2E72">
      <w:pPr>
        <w:spacing w:before="240" w:line="360" w:lineRule="auto"/>
        <w:jc w:val="both"/>
        <w:rPr>
          <w:rFonts w:ascii="Times New Roman" w:eastAsia="Times New Roman" w:hAnsi="Times New Roman" w:cs="Times New Roman"/>
          <w:b/>
          <w:sz w:val="28"/>
          <w:szCs w:val="28"/>
          <w:lang w:val="en-GB"/>
        </w:rPr>
      </w:pPr>
    </w:p>
    <w:p w:rsidR="00E50AFE" w:rsidRDefault="00E50AFE" w:rsidP="002A2E72">
      <w:pPr>
        <w:spacing w:before="240" w:line="360" w:lineRule="auto"/>
        <w:jc w:val="both"/>
        <w:rPr>
          <w:rFonts w:ascii="Times New Roman" w:eastAsia="Times New Roman" w:hAnsi="Times New Roman" w:cs="Times New Roman"/>
          <w:b/>
          <w:sz w:val="28"/>
          <w:szCs w:val="28"/>
          <w:lang w:val="en-GB"/>
        </w:rPr>
      </w:pPr>
    </w:p>
    <w:p w:rsidR="00E50AFE" w:rsidRPr="00CC1C9F" w:rsidRDefault="00E50AFE" w:rsidP="002A2E72">
      <w:pPr>
        <w:spacing w:before="240" w:line="360" w:lineRule="auto"/>
        <w:jc w:val="both"/>
        <w:rPr>
          <w:rFonts w:ascii="Times New Roman" w:eastAsia="Times New Roman" w:hAnsi="Times New Roman" w:cs="Times New Roman"/>
          <w:b/>
          <w:sz w:val="28"/>
          <w:szCs w:val="28"/>
          <w:lang w:val="en-GB"/>
        </w:rPr>
      </w:pPr>
    </w:p>
    <w:p w:rsidR="0028349F" w:rsidRPr="00CC1C9F" w:rsidRDefault="0028349F" w:rsidP="002A2E72">
      <w:pPr>
        <w:spacing w:before="240" w:line="360" w:lineRule="auto"/>
        <w:jc w:val="both"/>
        <w:rPr>
          <w:rFonts w:ascii="Times New Roman" w:eastAsia="Times New Roman" w:hAnsi="Times New Roman" w:cs="Times New Roman"/>
          <w:b/>
          <w:sz w:val="28"/>
          <w:szCs w:val="28"/>
          <w:lang w:val="en-GB"/>
        </w:rPr>
      </w:pPr>
    </w:p>
    <w:p w:rsidR="00221C3E" w:rsidRPr="00CC1C9F" w:rsidRDefault="000211F4"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PROGRAMME SUMMARY</w:t>
      </w:r>
    </w:p>
    <w:p w:rsidR="00221C3E" w:rsidRPr="00CC1C9F" w:rsidRDefault="003E0669"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187" w:name="_Toc531073689"/>
      <w:r w:rsidRPr="00CC1C9F">
        <w:rPr>
          <w:rFonts w:ascii="Times New Roman" w:eastAsia="Times New Roman" w:hAnsi="Times New Roman" w:cs="Times New Roman"/>
          <w:b/>
          <w:bCs/>
          <w:sz w:val="28"/>
          <w:szCs w:val="28"/>
          <w:lang w:val="en-GB"/>
        </w:rPr>
        <w:t>PROGRAMME 3</w:t>
      </w:r>
      <w:r w:rsidR="00221C3E" w:rsidRPr="00CC1C9F">
        <w:rPr>
          <w:rFonts w:ascii="Times New Roman" w:eastAsia="Times New Roman" w:hAnsi="Times New Roman" w:cs="Times New Roman"/>
          <w:b/>
          <w:bCs/>
          <w:sz w:val="28"/>
          <w:szCs w:val="28"/>
          <w:lang w:val="en-GB"/>
        </w:rPr>
        <w:t xml:space="preserve">: </w:t>
      </w:r>
      <w:r w:rsidRPr="00CC1C9F">
        <w:rPr>
          <w:rFonts w:ascii="Times New Roman" w:eastAsia="Times New Roman" w:hAnsi="Times New Roman" w:cs="Times New Roman"/>
          <w:b/>
          <w:bCs/>
          <w:sz w:val="28"/>
          <w:szCs w:val="28"/>
          <w:lang w:val="en-GB"/>
        </w:rPr>
        <w:t>SOCIAL SERVICES DELIVERY</w:t>
      </w:r>
      <w:bookmarkEnd w:id="187"/>
    </w:p>
    <w:p w:rsidR="00221C3E" w:rsidRPr="00CC1C9F" w:rsidRDefault="00221C3E" w:rsidP="005675C3">
      <w:pPr>
        <w:numPr>
          <w:ilvl w:val="0"/>
          <w:numId w:val="1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Objectives</w:t>
      </w:r>
    </w:p>
    <w:p w:rsidR="00317156" w:rsidRPr="00CC1C9F" w:rsidRDefault="002E2EF6" w:rsidP="002A2E72">
      <w:pPr>
        <w:spacing w:line="360" w:lineRule="auto"/>
        <w:jc w:val="both"/>
        <w:rPr>
          <w:rFonts w:ascii="Times New Roman" w:hAnsi="Times New Roman" w:cs="Times New Roman"/>
          <w:sz w:val="24"/>
          <w:szCs w:val="24"/>
        </w:rPr>
      </w:pPr>
      <w:r w:rsidRPr="00CC1C9F">
        <w:rPr>
          <w:rFonts w:ascii="Times New Roman" w:eastAsia="Times New Roman" w:hAnsi="Times New Roman" w:cs="Times New Roman"/>
          <w:sz w:val="24"/>
          <w:szCs w:val="24"/>
          <w:lang w:val="en-GB"/>
        </w:rPr>
        <w:t xml:space="preserve">To promote </w:t>
      </w:r>
      <w:r w:rsidR="00317156" w:rsidRPr="00CC1C9F">
        <w:rPr>
          <w:rFonts w:ascii="Times New Roman" w:eastAsia="Times New Roman" w:hAnsi="Times New Roman" w:cs="Times New Roman"/>
          <w:sz w:val="24"/>
          <w:szCs w:val="24"/>
          <w:lang w:val="en-GB"/>
        </w:rPr>
        <w:t>social services delivery through</w:t>
      </w:r>
      <w:r w:rsidR="00317156" w:rsidRPr="00CC1C9F">
        <w:rPr>
          <w:rFonts w:ascii="Times New Roman" w:eastAsia="Times New Roman" w:hAnsi="Times New Roman" w:cs="Times New Roman"/>
          <w:b/>
          <w:sz w:val="24"/>
          <w:szCs w:val="24"/>
          <w:lang w:val="en-GB"/>
        </w:rPr>
        <w:t xml:space="preserve"> </w:t>
      </w:r>
      <w:r w:rsidR="00317156" w:rsidRPr="00CC1C9F">
        <w:rPr>
          <w:rFonts w:ascii="Times New Roman" w:hAnsi="Times New Roman" w:cs="Times New Roman"/>
          <w:sz w:val="24"/>
          <w:szCs w:val="24"/>
        </w:rPr>
        <w:t>quality, accessible and affordable health</w:t>
      </w:r>
      <w:r w:rsidRPr="00CC1C9F">
        <w:rPr>
          <w:rFonts w:ascii="Times New Roman" w:hAnsi="Times New Roman" w:cs="Times New Roman"/>
          <w:sz w:val="24"/>
          <w:szCs w:val="24"/>
        </w:rPr>
        <w:t>care</w:t>
      </w:r>
      <w:r w:rsidR="00317156" w:rsidRPr="00CC1C9F">
        <w:rPr>
          <w:rFonts w:ascii="Times New Roman" w:hAnsi="Times New Roman" w:cs="Times New Roman"/>
          <w:sz w:val="24"/>
          <w:szCs w:val="24"/>
        </w:rPr>
        <w:t xml:space="preserve"> and education</w:t>
      </w:r>
      <w:r w:rsidR="00042324" w:rsidRPr="00CC1C9F">
        <w:rPr>
          <w:rFonts w:ascii="Times New Roman" w:hAnsi="Times New Roman" w:cs="Times New Roman"/>
          <w:sz w:val="24"/>
          <w:szCs w:val="24"/>
        </w:rPr>
        <w:t>.</w:t>
      </w:r>
      <w:r w:rsidR="00317156" w:rsidRPr="00CC1C9F">
        <w:rPr>
          <w:rFonts w:ascii="Times New Roman" w:hAnsi="Times New Roman" w:cs="Times New Roman"/>
          <w:sz w:val="24"/>
          <w:szCs w:val="24"/>
        </w:rPr>
        <w:t xml:space="preserve"> </w:t>
      </w:r>
    </w:p>
    <w:p w:rsidR="008861EC" w:rsidRPr="00CC1C9F" w:rsidRDefault="008861EC" w:rsidP="002A2E72">
      <w:pPr>
        <w:spacing w:line="360" w:lineRule="auto"/>
        <w:jc w:val="both"/>
        <w:rPr>
          <w:rFonts w:ascii="Times New Roman" w:eastAsia="Times New Roman" w:hAnsi="Times New Roman" w:cs="Times New Roman"/>
          <w:b/>
          <w:sz w:val="24"/>
          <w:szCs w:val="24"/>
          <w:lang w:val="en-GB"/>
        </w:rPr>
      </w:pPr>
    </w:p>
    <w:p w:rsidR="00221C3E" w:rsidRPr="00CC1C9F" w:rsidRDefault="00221C3E" w:rsidP="005675C3">
      <w:pPr>
        <w:numPr>
          <w:ilvl w:val="0"/>
          <w:numId w:val="13"/>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Description</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This sub-programme seeks to provide the necessary logistics fo</w:t>
      </w:r>
      <w:r w:rsidR="00042324" w:rsidRPr="00CC1C9F">
        <w:rPr>
          <w:rFonts w:ascii="Times New Roman" w:hAnsi="Times New Roman" w:cs="Times New Roman"/>
          <w:sz w:val="24"/>
          <w:szCs w:val="24"/>
        </w:rPr>
        <w:t>r quality education and improve the health needs of the people in the Municipality.</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key operations include:</w:t>
      </w:r>
    </w:p>
    <w:p w:rsidR="00317156" w:rsidRPr="00CC1C9F" w:rsidRDefault="00317156" w:rsidP="005675C3">
      <w:pPr>
        <w:pStyle w:val="ListParagraph"/>
        <w:numPr>
          <w:ilvl w:val="0"/>
          <w:numId w:val="24"/>
        </w:numPr>
        <w:spacing w:line="360" w:lineRule="auto"/>
        <w:jc w:val="both"/>
        <w:rPr>
          <w:sz w:val="24"/>
          <w:szCs w:val="24"/>
        </w:rPr>
      </w:pPr>
      <w:r w:rsidRPr="00CC1C9F">
        <w:rPr>
          <w:sz w:val="24"/>
          <w:szCs w:val="24"/>
        </w:rPr>
        <w:t>Provide quality, accessible and affordable health care to the populace</w:t>
      </w:r>
    </w:p>
    <w:p w:rsidR="00317156" w:rsidRPr="00CC1C9F" w:rsidRDefault="00317156" w:rsidP="005675C3">
      <w:pPr>
        <w:pStyle w:val="ListParagraph"/>
        <w:numPr>
          <w:ilvl w:val="0"/>
          <w:numId w:val="24"/>
        </w:numPr>
        <w:spacing w:line="360" w:lineRule="auto"/>
        <w:jc w:val="both"/>
        <w:rPr>
          <w:color w:val="000000"/>
          <w:sz w:val="24"/>
          <w:szCs w:val="24"/>
        </w:rPr>
      </w:pPr>
      <w:r w:rsidRPr="00CC1C9F">
        <w:rPr>
          <w:sz w:val="24"/>
          <w:szCs w:val="24"/>
        </w:rPr>
        <w:t>Provide equitable access to education at all levels</w:t>
      </w:r>
    </w:p>
    <w:p w:rsidR="00317156" w:rsidRPr="00CC1C9F" w:rsidRDefault="00317156" w:rsidP="005675C3">
      <w:pPr>
        <w:pStyle w:val="ListParagraph"/>
        <w:numPr>
          <w:ilvl w:val="0"/>
          <w:numId w:val="24"/>
        </w:numPr>
        <w:autoSpaceDE w:val="0"/>
        <w:autoSpaceDN w:val="0"/>
        <w:adjustRightInd w:val="0"/>
        <w:spacing w:line="360" w:lineRule="auto"/>
        <w:jc w:val="both"/>
        <w:rPr>
          <w:color w:val="000000"/>
          <w:sz w:val="24"/>
          <w:szCs w:val="24"/>
        </w:rPr>
      </w:pPr>
      <w:r w:rsidRPr="00CC1C9F">
        <w:rPr>
          <w:color w:val="000000"/>
          <w:sz w:val="24"/>
          <w:szCs w:val="24"/>
        </w:rPr>
        <w:t xml:space="preserve">Promote gender, aged, children and social protection related policies. </w:t>
      </w:r>
    </w:p>
    <w:p w:rsidR="00317156" w:rsidRPr="00CC1C9F" w:rsidRDefault="00317156" w:rsidP="005675C3">
      <w:pPr>
        <w:pStyle w:val="ListParagraph"/>
        <w:numPr>
          <w:ilvl w:val="0"/>
          <w:numId w:val="24"/>
        </w:numPr>
        <w:autoSpaceDE w:val="0"/>
        <w:autoSpaceDN w:val="0"/>
        <w:adjustRightInd w:val="0"/>
        <w:spacing w:line="360" w:lineRule="auto"/>
        <w:jc w:val="both"/>
        <w:rPr>
          <w:b/>
          <w:spacing w:val="30"/>
          <w:sz w:val="24"/>
          <w:szCs w:val="24"/>
        </w:rPr>
      </w:pPr>
      <w:r w:rsidRPr="00CC1C9F">
        <w:rPr>
          <w:color w:val="000000"/>
          <w:sz w:val="24"/>
          <w:szCs w:val="24"/>
        </w:rPr>
        <w:t>Provide quality data on birth and death registration</w:t>
      </w:r>
      <w:r w:rsidRPr="00CC1C9F">
        <w:rPr>
          <w:b/>
          <w:spacing w:val="30"/>
          <w:sz w:val="24"/>
          <w:szCs w:val="24"/>
        </w:rPr>
        <w:t xml:space="preserve"> </w:t>
      </w:r>
    </w:p>
    <w:p w:rsidR="00317156" w:rsidRPr="00CC1C9F" w:rsidRDefault="00317156" w:rsidP="005675C3">
      <w:pPr>
        <w:pStyle w:val="ListParagraph"/>
        <w:numPr>
          <w:ilvl w:val="0"/>
          <w:numId w:val="24"/>
        </w:numPr>
        <w:autoSpaceDE w:val="0"/>
        <w:autoSpaceDN w:val="0"/>
        <w:adjustRightInd w:val="0"/>
        <w:spacing w:line="360" w:lineRule="auto"/>
        <w:jc w:val="both"/>
        <w:rPr>
          <w:sz w:val="24"/>
          <w:szCs w:val="24"/>
        </w:rPr>
      </w:pPr>
      <w:r w:rsidRPr="00CC1C9F">
        <w:rPr>
          <w:spacing w:val="30"/>
          <w:sz w:val="24"/>
          <w:szCs w:val="24"/>
        </w:rPr>
        <w:t>Provide necessary equipment to improve sanitation management</w:t>
      </w:r>
    </w:p>
    <w:p w:rsidR="00317156" w:rsidRPr="00CC1C9F" w:rsidRDefault="00317156" w:rsidP="005675C3">
      <w:pPr>
        <w:pStyle w:val="ListParagraph"/>
        <w:numPr>
          <w:ilvl w:val="0"/>
          <w:numId w:val="24"/>
        </w:numPr>
        <w:spacing w:line="360" w:lineRule="auto"/>
        <w:jc w:val="both"/>
        <w:rPr>
          <w:sz w:val="24"/>
          <w:szCs w:val="24"/>
        </w:rPr>
      </w:pPr>
      <w:r w:rsidRPr="00CC1C9F">
        <w:rPr>
          <w:sz w:val="24"/>
          <w:szCs w:val="24"/>
        </w:rPr>
        <w:t>The beneficiaries of this sub-program are the decentralized departments and the general public.</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The various department involved in the delivery of the program include; </w:t>
      </w:r>
      <w:r w:rsidR="00C85926" w:rsidRPr="00CC1C9F">
        <w:rPr>
          <w:rFonts w:ascii="Times New Roman" w:hAnsi="Times New Roman" w:cs="Times New Roman"/>
          <w:sz w:val="24"/>
          <w:szCs w:val="24"/>
        </w:rPr>
        <w:t>Ghana Education Service, Ghana</w:t>
      </w:r>
      <w:r w:rsidRPr="00CC1C9F">
        <w:rPr>
          <w:rFonts w:ascii="Times New Roman" w:hAnsi="Times New Roman" w:cs="Times New Roman"/>
          <w:sz w:val="24"/>
          <w:szCs w:val="24"/>
        </w:rPr>
        <w:t xml:space="preserve"> Health Services, Environmental Health Unit, Social Welfare &amp; Community Development  and Birth &amp; Death Registry</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This sub-Program is being funded with the Internally Generated Fund and Gove</w:t>
      </w:r>
      <w:r w:rsidR="00C85926" w:rsidRPr="00CC1C9F">
        <w:rPr>
          <w:rFonts w:ascii="Times New Roman" w:hAnsi="Times New Roman" w:cs="Times New Roman"/>
          <w:sz w:val="24"/>
          <w:szCs w:val="24"/>
        </w:rPr>
        <w:t>rnment of Ghana transfer namely</w:t>
      </w:r>
      <w:r w:rsidRPr="00CC1C9F">
        <w:rPr>
          <w:rFonts w:ascii="Times New Roman" w:hAnsi="Times New Roman" w:cs="Times New Roman"/>
          <w:sz w:val="24"/>
          <w:szCs w:val="24"/>
        </w:rPr>
        <w:t xml:space="preserve"> the D</w:t>
      </w:r>
      <w:r w:rsidR="00C85926" w:rsidRPr="00CC1C9F">
        <w:rPr>
          <w:rFonts w:ascii="Times New Roman" w:hAnsi="Times New Roman" w:cs="Times New Roman"/>
          <w:sz w:val="24"/>
          <w:szCs w:val="24"/>
        </w:rPr>
        <w:t>istrict Assemblies’ Common Fund and</w:t>
      </w:r>
      <w:r w:rsidRPr="00CC1C9F">
        <w:rPr>
          <w:rFonts w:ascii="Times New Roman" w:hAnsi="Times New Roman" w:cs="Times New Roman"/>
          <w:sz w:val="24"/>
          <w:szCs w:val="24"/>
        </w:rPr>
        <w:t xml:space="preserve"> District Development Facility.</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Number of staff t</w:t>
      </w:r>
      <w:r w:rsidR="00333B49" w:rsidRPr="00CC1C9F">
        <w:rPr>
          <w:rFonts w:ascii="Times New Roman" w:hAnsi="Times New Roman" w:cs="Times New Roman"/>
          <w:sz w:val="24"/>
          <w:szCs w:val="24"/>
        </w:rPr>
        <w:t>o carry out this programme is 31</w:t>
      </w:r>
      <w:r w:rsidR="00BB4108" w:rsidRPr="00CC1C9F">
        <w:rPr>
          <w:rFonts w:ascii="Times New Roman" w:hAnsi="Times New Roman" w:cs="Times New Roman"/>
          <w:sz w:val="24"/>
          <w:szCs w:val="24"/>
        </w:rPr>
        <w:t xml:space="preserve"> excluding those from Ghana</w:t>
      </w:r>
      <w:r w:rsidRPr="00CC1C9F">
        <w:rPr>
          <w:rFonts w:ascii="Times New Roman" w:hAnsi="Times New Roman" w:cs="Times New Roman"/>
          <w:sz w:val="24"/>
          <w:szCs w:val="24"/>
        </w:rPr>
        <w:t xml:space="preserve"> Health</w:t>
      </w:r>
      <w:r w:rsidR="00BB4108" w:rsidRPr="00CC1C9F">
        <w:rPr>
          <w:rFonts w:ascii="Times New Roman" w:hAnsi="Times New Roman" w:cs="Times New Roman"/>
          <w:sz w:val="24"/>
          <w:szCs w:val="24"/>
        </w:rPr>
        <w:t xml:space="preserve"> Service</w:t>
      </w:r>
      <w:r w:rsidRPr="00CC1C9F">
        <w:rPr>
          <w:rFonts w:ascii="Times New Roman" w:hAnsi="Times New Roman" w:cs="Times New Roman"/>
          <w:sz w:val="24"/>
          <w:szCs w:val="24"/>
        </w:rPr>
        <w:t xml:space="preserve"> and</w:t>
      </w:r>
      <w:r w:rsidR="00BB4108" w:rsidRPr="00CC1C9F">
        <w:rPr>
          <w:rFonts w:ascii="Times New Roman" w:hAnsi="Times New Roman" w:cs="Times New Roman"/>
          <w:sz w:val="24"/>
          <w:szCs w:val="24"/>
        </w:rPr>
        <w:t xml:space="preserve"> Ghana</w:t>
      </w:r>
      <w:r w:rsidRPr="00CC1C9F">
        <w:rPr>
          <w:rFonts w:ascii="Times New Roman" w:hAnsi="Times New Roman" w:cs="Times New Roman"/>
          <w:sz w:val="24"/>
          <w:szCs w:val="24"/>
        </w:rPr>
        <w:t xml:space="preserve"> Education</w:t>
      </w:r>
      <w:r w:rsidR="00BB4108" w:rsidRPr="00CC1C9F">
        <w:rPr>
          <w:rFonts w:ascii="Times New Roman" w:hAnsi="Times New Roman" w:cs="Times New Roman"/>
          <w:sz w:val="24"/>
          <w:szCs w:val="24"/>
        </w:rPr>
        <w:t xml:space="preserve"> Service</w:t>
      </w:r>
      <w:r w:rsidRPr="00CC1C9F">
        <w:rPr>
          <w:rFonts w:ascii="Times New Roman" w:hAnsi="Times New Roman" w:cs="Times New Roman"/>
          <w:sz w:val="24"/>
          <w:szCs w:val="24"/>
        </w:rPr>
        <w:t xml:space="preserve">. The beneficiary of this </w:t>
      </w:r>
      <w:r w:rsidR="00E334B9" w:rsidRPr="00CC1C9F">
        <w:rPr>
          <w:rFonts w:ascii="Times New Roman" w:hAnsi="Times New Roman" w:cs="Times New Roman"/>
          <w:sz w:val="24"/>
          <w:szCs w:val="24"/>
        </w:rPr>
        <w:t>programme is the general public.</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lastRenderedPageBreak/>
        <w:t xml:space="preserve">The main challenges this sub programme will encounter are inadequate Motorbike to undertake supervision and education and inadequate and late release of funds. </w:t>
      </w:r>
    </w:p>
    <w:p w:rsidR="001510D3" w:rsidRPr="00CC1C9F" w:rsidRDefault="001510D3" w:rsidP="002A2E72">
      <w:pPr>
        <w:spacing w:before="240" w:line="360" w:lineRule="auto"/>
        <w:jc w:val="both"/>
        <w:rPr>
          <w:rFonts w:ascii="Times New Roman" w:eastAsia="Times New Roman" w:hAnsi="Times New Roman" w:cs="Times New Roman"/>
          <w:b/>
          <w:sz w:val="28"/>
          <w:szCs w:val="28"/>
          <w:lang w:val="en-GB"/>
        </w:rPr>
      </w:pPr>
    </w:p>
    <w:p w:rsidR="006F2899" w:rsidRPr="00CC1C9F" w:rsidRDefault="006F2899"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6F2899" w:rsidRPr="00CC1C9F" w:rsidRDefault="006F2899"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w:t>
      </w:r>
      <w:r w:rsidR="00C75B8B" w:rsidRPr="00CC1C9F">
        <w:rPr>
          <w:rFonts w:ascii="Times New Roman" w:eastAsia="Times New Roman" w:hAnsi="Times New Roman" w:cs="Times New Roman"/>
          <w:b/>
          <w:spacing w:val="30"/>
          <w:sz w:val="28"/>
          <w:szCs w:val="28"/>
          <w:lang w:val="en-GB"/>
        </w:rPr>
        <w:t>3</w:t>
      </w:r>
      <w:r w:rsidRPr="00CC1C9F">
        <w:rPr>
          <w:rFonts w:ascii="Times New Roman" w:eastAsia="Times New Roman" w:hAnsi="Times New Roman" w:cs="Times New Roman"/>
          <w:b/>
          <w:sz w:val="28"/>
          <w:szCs w:val="28"/>
          <w:lang w:val="en-GB"/>
        </w:rPr>
        <w:t xml:space="preserve">: </w:t>
      </w:r>
      <w:r w:rsidR="00C75B8B" w:rsidRPr="00CC1C9F">
        <w:rPr>
          <w:rFonts w:ascii="Times New Roman" w:eastAsia="+mn-ea" w:hAnsi="Times New Roman" w:cs="Times New Roman"/>
          <w:b/>
          <w:kern w:val="24"/>
          <w:sz w:val="28"/>
          <w:szCs w:val="28"/>
        </w:rPr>
        <w:t>SOCIAL SERVICES DELIVERY</w:t>
      </w:r>
    </w:p>
    <w:p w:rsidR="006F2899" w:rsidRPr="00CC1C9F" w:rsidRDefault="006F2899"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88" w:name="_Toc531073690"/>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 xml:space="preserve">PROGRAMME </w:t>
      </w:r>
      <w:r w:rsidR="00C654C6" w:rsidRPr="00CC1C9F">
        <w:rPr>
          <w:rFonts w:ascii="Times New Roman" w:eastAsia="Times New Roman" w:hAnsi="Times New Roman" w:cs="Times New Roman"/>
          <w:color w:val="auto"/>
          <w:sz w:val="28"/>
          <w:szCs w:val="28"/>
          <w:lang w:val="en-GB"/>
        </w:rPr>
        <w:t>3:</w:t>
      </w:r>
      <w:r w:rsidR="00C75B8B" w:rsidRPr="00CC1C9F">
        <w:rPr>
          <w:rFonts w:ascii="Times New Roman" w:eastAsia="Times New Roman" w:hAnsi="Times New Roman" w:cs="Times New Roman"/>
          <w:color w:val="auto"/>
          <w:sz w:val="28"/>
          <w:szCs w:val="28"/>
          <w:lang w:val="en-GB"/>
        </w:rPr>
        <w:t>1</w:t>
      </w:r>
      <w:r w:rsidRPr="00CC1C9F">
        <w:rPr>
          <w:rFonts w:ascii="Times New Roman" w:eastAsia="Times New Roman" w:hAnsi="Times New Roman" w:cs="Times New Roman"/>
          <w:color w:val="auto"/>
          <w:sz w:val="28"/>
          <w:szCs w:val="28"/>
          <w:lang w:val="en-GB"/>
        </w:rPr>
        <w:t xml:space="preserve"> </w:t>
      </w:r>
      <w:r w:rsidR="00C75B8B" w:rsidRPr="00CC1C9F">
        <w:rPr>
          <w:rFonts w:ascii="Times New Roman" w:eastAsia="+mn-ea" w:hAnsi="Times New Roman" w:cs="Times New Roman"/>
          <w:color w:val="auto"/>
          <w:kern w:val="24"/>
          <w:sz w:val="28"/>
          <w:szCs w:val="28"/>
        </w:rPr>
        <w:t>Education and Youth Development</w:t>
      </w:r>
      <w:bookmarkEnd w:id="188"/>
    </w:p>
    <w:p w:rsidR="006F2899" w:rsidRPr="00CC1C9F" w:rsidRDefault="006F2899" w:rsidP="005675C3">
      <w:pPr>
        <w:numPr>
          <w:ilvl w:val="0"/>
          <w:numId w:val="6"/>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317156" w:rsidRPr="00CC1C9F" w:rsidRDefault="00317156"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main objective of this sub-programme is to formulate, plan and implement education policies within the framework of national education policies and guidelines provided by the Minister of Education and Ghana Education Service</w:t>
      </w:r>
    </w:p>
    <w:p w:rsidR="006F2899" w:rsidRPr="00CC1C9F" w:rsidRDefault="006F2899" w:rsidP="005675C3">
      <w:pPr>
        <w:numPr>
          <w:ilvl w:val="0"/>
          <w:numId w:val="6"/>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317156" w:rsidRPr="00CC1C9F" w:rsidRDefault="00317156" w:rsidP="002A2E72">
      <w:pPr>
        <w:pStyle w:val="ListParagraph"/>
        <w:spacing w:line="360" w:lineRule="auto"/>
        <w:jc w:val="both"/>
        <w:rPr>
          <w:rFonts w:eastAsia="Arial Unicode MS"/>
          <w:sz w:val="24"/>
          <w:szCs w:val="24"/>
        </w:rPr>
      </w:pPr>
      <w:r w:rsidRPr="00CC1C9F">
        <w:rPr>
          <w:sz w:val="24"/>
          <w:szCs w:val="24"/>
        </w:rPr>
        <w:t xml:space="preserve">This sub-programme implements policies set by the Ministry of Education and the Ghana Education Service at the municipality. </w:t>
      </w:r>
      <w:r w:rsidRPr="00CC1C9F">
        <w:rPr>
          <w:rFonts w:eastAsia="Arial Unicode MS"/>
          <w:sz w:val="24"/>
          <w:szCs w:val="24"/>
        </w:rPr>
        <w:t>The department is responsible for basic education delivery and the development and organization of sports and library services at the Pre-school, special school and basic education level</w:t>
      </w:r>
    </w:p>
    <w:p w:rsidR="00317156" w:rsidRPr="00CC1C9F" w:rsidRDefault="00317156" w:rsidP="002A2E72">
      <w:pPr>
        <w:spacing w:line="360" w:lineRule="auto"/>
        <w:ind w:left="360"/>
        <w:jc w:val="both"/>
        <w:rPr>
          <w:rFonts w:ascii="Times New Roman" w:eastAsia="Arial Unicode MS" w:hAnsi="Times New Roman" w:cs="Times New Roman"/>
          <w:sz w:val="24"/>
          <w:szCs w:val="24"/>
        </w:rPr>
      </w:pPr>
    </w:p>
    <w:p w:rsidR="00DC1C61" w:rsidRPr="00CC1C9F" w:rsidRDefault="00317156" w:rsidP="002A2E72">
      <w:pPr>
        <w:pStyle w:val="ListParagraph"/>
        <w:spacing w:line="360" w:lineRule="auto"/>
        <w:jc w:val="both"/>
        <w:rPr>
          <w:rFonts w:eastAsia="Arial Unicode MS"/>
          <w:sz w:val="24"/>
          <w:szCs w:val="24"/>
        </w:rPr>
      </w:pPr>
      <w:r w:rsidRPr="00CC1C9F">
        <w:rPr>
          <w:sz w:val="24"/>
          <w:szCs w:val="24"/>
        </w:rPr>
        <w:t>The sub-program</w:t>
      </w:r>
      <w:r w:rsidR="00E334B9" w:rsidRPr="00CC1C9F">
        <w:rPr>
          <w:sz w:val="24"/>
          <w:szCs w:val="24"/>
        </w:rPr>
        <w:t>me</w:t>
      </w:r>
      <w:r w:rsidRPr="00CC1C9F">
        <w:rPr>
          <w:sz w:val="24"/>
          <w:szCs w:val="24"/>
        </w:rPr>
        <w:t xml:space="preserve"> operations include; </w:t>
      </w:r>
      <w:r w:rsidRPr="00CC1C9F">
        <w:rPr>
          <w:rFonts w:eastAsia="Arial Unicode MS"/>
          <w:sz w:val="24"/>
          <w:szCs w:val="24"/>
        </w:rPr>
        <w:t>Community Sensitization, In-service Training for Teachers, Comprehensive School Inspection, Training of sch</w:t>
      </w:r>
      <w:r w:rsidR="00DC1C61" w:rsidRPr="00CC1C9F">
        <w:rPr>
          <w:rFonts w:eastAsia="Arial Unicode MS"/>
          <w:sz w:val="24"/>
          <w:szCs w:val="24"/>
        </w:rPr>
        <w:t>ool management Committees,</w:t>
      </w:r>
      <w:r w:rsidRPr="00CC1C9F">
        <w:rPr>
          <w:rFonts w:eastAsia="Arial Unicode MS"/>
          <w:sz w:val="24"/>
          <w:szCs w:val="24"/>
        </w:rPr>
        <w:t xml:space="preserve"> Municipal Educati</w:t>
      </w:r>
      <w:r w:rsidR="00DC1C61" w:rsidRPr="00CC1C9F">
        <w:rPr>
          <w:rFonts w:eastAsia="Arial Unicode MS"/>
          <w:sz w:val="24"/>
          <w:szCs w:val="24"/>
        </w:rPr>
        <w:t>on Oversight Committee meetings and</w:t>
      </w:r>
      <w:r w:rsidRPr="00CC1C9F">
        <w:rPr>
          <w:rFonts w:eastAsia="Arial Unicode MS"/>
          <w:sz w:val="24"/>
          <w:szCs w:val="24"/>
        </w:rPr>
        <w:t xml:space="preserve"> Refresher workshops for Heads of Bas</w:t>
      </w:r>
      <w:r w:rsidR="00DC1C61" w:rsidRPr="00CC1C9F">
        <w:rPr>
          <w:rFonts w:eastAsia="Arial Unicode MS"/>
          <w:sz w:val="24"/>
          <w:szCs w:val="24"/>
        </w:rPr>
        <w:t>ic schools on school management.</w:t>
      </w:r>
    </w:p>
    <w:p w:rsidR="00317156" w:rsidRPr="00CC1C9F" w:rsidRDefault="00317156" w:rsidP="002A2E72">
      <w:pPr>
        <w:pStyle w:val="ListParagraph"/>
        <w:spacing w:line="360" w:lineRule="auto"/>
        <w:jc w:val="both"/>
        <w:rPr>
          <w:sz w:val="24"/>
          <w:szCs w:val="24"/>
        </w:rPr>
      </w:pPr>
      <w:r w:rsidRPr="00CC1C9F">
        <w:rPr>
          <w:sz w:val="24"/>
          <w:szCs w:val="24"/>
        </w:rPr>
        <w:t xml:space="preserve">This sub-programme is being funded through the Assembly’s Budget </w:t>
      </w:r>
      <w:r w:rsidR="00DC1C61" w:rsidRPr="00CC1C9F">
        <w:rPr>
          <w:sz w:val="24"/>
          <w:szCs w:val="24"/>
        </w:rPr>
        <w:t>Internally Generated Funds</w:t>
      </w:r>
      <w:r w:rsidRPr="00CC1C9F">
        <w:rPr>
          <w:sz w:val="24"/>
          <w:szCs w:val="24"/>
        </w:rPr>
        <w:t xml:space="preserve"> and Government of Ghana tra</w:t>
      </w:r>
      <w:r w:rsidR="00DC1C61" w:rsidRPr="00CC1C9F">
        <w:rPr>
          <w:sz w:val="24"/>
          <w:szCs w:val="24"/>
        </w:rPr>
        <w:t>nsfer namely</w:t>
      </w:r>
      <w:r w:rsidRPr="00CC1C9F">
        <w:rPr>
          <w:sz w:val="24"/>
          <w:szCs w:val="24"/>
        </w:rPr>
        <w:t xml:space="preserve"> the Di</w:t>
      </w:r>
      <w:r w:rsidR="00B75960" w:rsidRPr="00CC1C9F">
        <w:rPr>
          <w:sz w:val="24"/>
          <w:szCs w:val="24"/>
        </w:rPr>
        <w:t xml:space="preserve">strict Assemblies’ Common Fund and </w:t>
      </w:r>
      <w:r w:rsidRPr="00CC1C9F">
        <w:rPr>
          <w:sz w:val="24"/>
          <w:szCs w:val="24"/>
        </w:rPr>
        <w:t>District Development Facility.</w:t>
      </w:r>
    </w:p>
    <w:p w:rsidR="001510D3" w:rsidRPr="00CC1C9F" w:rsidRDefault="00317156" w:rsidP="00D927F5">
      <w:pPr>
        <w:pStyle w:val="ListParagraph"/>
        <w:spacing w:line="360" w:lineRule="auto"/>
        <w:jc w:val="both"/>
        <w:rPr>
          <w:sz w:val="24"/>
          <w:szCs w:val="24"/>
        </w:rPr>
      </w:pPr>
      <w:r w:rsidRPr="00CC1C9F">
        <w:rPr>
          <w:sz w:val="24"/>
          <w:szCs w:val="24"/>
        </w:rPr>
        <w:t>The beneficiary of this programme is the general public, Ghana Education Service and Ministry of Education</w:t>
      </w:r>
    </w:p>
    <w:p w:rsidR="006F2899" w:rsidRPr="00CC1C9F" w:rsidRDefault="006F2899" w:rsidP="002A2E72">
      <w:pPr>
        <w:spacing w:before="240" w:line="360" w:lineRule="auto"/>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Sub-Programme Results Statement</w:t>
      </w:r>
    </w:p>
    <w:p w:rsidR="00616ED2" w:rsidRPr="00CC1C9F" w:rsidRDefault="00616ED2"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616ED2" w:rsidRPr="00CC1C9F" w:rsidRDefault="00616ED2" w:rsidP="002A2E72">
      <w:pPr>
        <w:spacing w:after="0" w:line="360" w:lineRule="auto"/>
        <w:ind w:left="720"/>
        <w:jc w:val="both"/>
        <w:rPr>
          <w:rFonts w:ascii="Times New Roman" w:eastAsia="Times New Roman" w:hAnsi="Times New Roman" w:cs="Times New Roman"/>
          <w:sz w:val="24"/>
          <w:szCs w:val="24"/>
          <w:lang w:val="en-GB"/>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0"/>
        <w:gridCol w:w="1800"/>
        <w:gridCol w:w="990"/>
        <w:gridCol w:w="893"/>
        <w:gridCol w:w="1045"/>
        <w:gridCol w:w="1132"/>
        <w:gridCol w:w="1250"/>
        <w:gridCol w:w="1250"/>
      </w:tblGrid>
      <w:tr w:rsidR="00741A4B" w:rsidRPr="00CC1C9F" w:rsidTr="000616B1">
        <w:trPr>
          <w:cantSplit/>
          <w:trHeight w:val="348"/>
        </w:trPr>
        <w:tc>
          <w:tcPr>
            <w:tcW w:w="1980"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0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188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741A4B" w:rsidRPr="00CC1C9F" w:rsidTr="00741A4B">
        <w:trPr>
          <w:cantSplit/>
          <w:trHeight w:val="1045"/>
        </w:trPr>
        <w:tc>
          <w:tcPr>
            <w:tcW w:w="1980"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p>
        </w:tc>
        <w:tc>
          <w:tcPr>
            <w:tcW w:w="180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p>
        </w:tc>
        <w:tc>
          <w:tcPr>
            <w:tcW w:w="99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893" w:type="dxa"/>
            <w:tcBorders>
              <w:top w:val="single" w:sz="4" w:space="0" w:color="auto"/>
              <w:left w:val="single" w:sz="4" w:space="0" w:color="auto"/>
              <w:bottom w:val="single" w:sz="12" w:space="0" w:color="auto"/>
              <w:right w:val="single" w:sz="4" w:space="0" w:color="auto"/>
            </w:tcBorders>
            <w:shd w:val="clear" w:color="auto" w:fill="auto"/>
            <w:vAlign w:val="center"/>
          </w:tcPr>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741A4B" w:rsidRPr="00CC1C9F" w:rsidRDefault="00741A4B"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41A4B" w:rsidRPr="00CC1C9F" w:rsidRDefault="00D80081"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48770F" w:rsidRPr="00CC1C9F" w:rsidTr="00741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98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48770F" w:rsidRPr="00CC1C9F" w:rsidRDefault="0048770F" w:rsidP="0059354A">
            <w:pPr>
              <w:pStyle w:val="NormalWeb"/>
              <w:spacing w:before="0" w:beforeAutospacing="0" w:after="0" w:afterAutospacing="0" w:line="360" w:lineRule="auto"/>
              <w:rPr>
                <w:color w:val="000000" w:themeColor="text1"/>
                <w:sz w:val="26"/>
                <w:szCs w:val="26"/>
              </w:rPr>
            </w:pPr>
            <w:r w:rsidRPr="00CC1C9F">
              <w:rPr>
                <w:rFonts w:eastAsia="Calibri"/>
                <w:bCs/>
                <w:color w:val="000000" w:themeColor="text1"/>
                <w:kern w:val="24"/>
                <w:sz w:val="26"/>
                <w:szCs w:val="26"/>
              </w:rPr>
              <w:t>Expansion and Renovation of educational infrastructure</w:t>
            </w:r>
          </w:p>
        </w:tc>
        <w:tc>
          <w:tcPr>
            <w:tcW w:w="1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8770F" w:rsidRPr="00CC1C9F" w:rsidRDefault="0048770F" w:rsidP="0059354A">
            <w:pPr>
              <w:pStyle w:val="NormalWeb"/>
              <w:spacing w:before="0" w:beforeAutospacing="0" w:after="0" w:afterAutospacing="0" w:line="360" w:lineRule="auto"/>
              <w:rPr>
                <w:color w:val="000000" w:themeColor="text1"/>
                <w:szCs w:val="36"/>
              </w:rPr>
            </w:pPr>
            <w:r w:rsidRPr="00CC1C9F">
              <w:rPr>
                <w:rFonts w:eastAsia="Calibri"/>
                <w:bCs/>
                <w:color w:val="000000" w:themeColor="text1"/>
                <w:kern w:val="24"/>
                <w:szCs w:val="32"/>
              </w:rPr>
              <w:t>No of classroom blocks constructed</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D80081"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3</w:t>
            </w:r>
          </w:p>
        </w:tc>
        <w:tc>
          <w:tcPr>
            <w:tcW w:w="8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D80081"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5</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B75960"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B75960"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5</w:t>
            </w:r>
          </w:p>
        </w:tc>
        <w:tc>
          <w:tcPr>
            <w:tcW w:w="1250" w:type="dxa"/>
            <w:tcBorders>
              <w:top w:val="single" w:sz="4" w:space="0" w:color="auto"/>
              <w:left w:val="single" w:sz="4" w:space="0" w:color="auto"/>
              <w:bottom w:val="single" w:sz="4" w:space="0" w:color="auto"/>
              <w:right w:val="single" w:sz="12" w:space="0" w:color="auto"/>
            </w:tcBorders>
          </w:tcPr>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48770F" w:rsidP="002A2E72">
            <w:pPr>
              <w:pStyle w:val="NormalWeb"/>
              <w:spacing w:before="0" w:beforeAutospacing="0" w:after="0" w:afterAutospacing="0" w:line="360" w:lineRule="auto"/>
              <w:jc w:val="both"/>
              <w:rPr>
                <w:rFonts w:eastAsia="Calibri"/>
                <w:bCs/>
                <w:color w:val="000000" w:themeColor="text1"/>
                <w:kern w:val="24"/>
                <w:szCs w:val="48"/>
              </w:rPr>
            </w:pPr>
          </w:p>
          <w:p w:rsidR="0048770F" w:rsidRPr="00CC1C9F" w:rsidRDefault="00B75960"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5</w:t>
            </w:r>
          </w:p>
        </w:tc>
      </w:tr>
      <w:tr w:rsidR="00AD3910" w:rsidRPr="00CC1C9F" w:rsidTr="00741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98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AD3910" w:rsidRPr="00CC1C9F" w:rsidRDefault="00AD3910" w:rsidP="0059354A">
            <w:pPr>
              <w:pStyle w:val="NormalWeb"/>
              <w:spacing w:before="0" w:beforeAutospacing="0" w:after="0" w:afterAutospacing="0" w:line="360" w:lineRule="auto"/>
              <w:rPr>
                <w:color w:val="000000" w:themeColor="text1"/>
                <w:sz w:val="26"/>
                <w:szCs w:val="26"/>
              </w:rPr>
            </w:pPr>
            <w:r w:rsidRPr="00CC1C9F">
              <w:rPr>
                <w:rFonts w:eastAsia="Calibri"/>
                <w:bCs/>
                <w:color w:val="000000" w:themeColor="text1"/>
                <w:kern w:val="24"/>
                <w:sz w:val="26"/>
                <w:szCs w:val="26"/>
              </w:rPr>
              <w:t>Financial assistance to needy but brilliant student</w:t>
            </w:r>
          </w:p>
        </w:tc>
        <w:tc>
          <w:tcPr>
            <w:tcW w:w="1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CC1C9F" w:rsidRDefault="00AD3910" w:rsidP="0059354A">
            <w:pPr>
              <w:pStyle w:val="NormalWeb"/>
              <w:spacing w:before="0" w:beforeAutospacing="0" w:after="0" w:afterAutospacing="0" w:line="360" w:lineRule="auto"/>
              <w:rPr>
                <w:color w:val="000000" w:themeColor="text1"/>
                <w:szCs w:val="36"/>
              </w:rPr>
            </w:pPr>
            <w:r w:rsidRPr="00CC1C9F">
              <w:rPr>
                <w:rFonts w:eastAsia="Calibri"/>
                <w:color w:val="000000" w:themeColor="text1"/>
                <w:kern w:val="24"/>
                <w:szCs w:val="32"/>
              </w:rPr>
              <w:t>No of students assisted</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20</w:t>
            </w:r>
          </w:p>
        </w:tc>
        <w:tc>
          <w:tcPr>
            <w:tcW w:w="8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35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25</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25</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30</w:t>
            </w:r>
          </w:p>
        </w:tc>
        <w:tc>
          <w:tcPr>
            <w:tcW w:w="1250" w:type="dxa"/>
            <w:tcBorders>
              <w:top w:val="single" w:sz="4" w:space="0" w:color="auto"/>
              <w:left w:val="single" w:sz="4" w:space="0" w:color="auto"/>
              <w:bottom w:val="single" w:sz="4" w:space="0" w:color="auto"/>
              <w:right w:val="single" w:sz="12" w:space="0" w:color="auto"/>
            </w:tcBorders>
          </w:tcPr>
          <w:p w:rsidR="00AD3910" w:rsidRPr="00CC1C9F" w:rsidRDefault="00AD3910" w:rsidP="002A2E72">
            <w:pPr>
              <w:pStyle w:val="NormalWeb"/>
              <w:spacing w:before="0" w:beforeAutospacing="0" w:after="0" w:afterAutospacing="0" w:line="360" w:lineRule="auto"/>
              <w:jc w:val="both"/>
              <w:rPr>
                <w:rFonts w:eastAsia="Calibri"/>
                <w:color w:val="000000" w:themeColor="text1"/>
                <w:kern w:val="24"/>
                <w:szCs w:val="48"/>
              </w:rPr>
            </w:pPr>
          </w:p>
          <w:p w:rsidR="00AD3910" w:rsidRPr="00CC1C9F" w:rsidRDefault="00AD3910" w:rsidP="002A2E72">
            <w:pPr>
              <w:pStyle w:val="NormalWeb"/>
              <w:spacing w:before="0" w:beforeAutospacing="0" w:after="0" w:afterAutospacing="0" w:line="360" w:lineRule="auto"/>
              <w:jc w:val="both"/>
              <w:rPr>
                <w:color w:val="000000" w:themeColor="text1"/>
                <w:szCs w:val="36"/>
              </w:rPr>
            </w:pPr>
            <w:r w:rsidRPr="00CC1C9F">
              <w:rPr>
                <w:rFonts w:eastAsia="Calibri"/>
                <w:color w:val="000000" w:themeColor="text1"/>
                <w:kern w:val="24"/>
                <w:szCs w:val="48"/>
              </w:rPr>
              <w:t>50</w:t>
            </w:r>
          </w:p>
        </w:tc>
      </w:tr>
    </w:tbl>
    <w:p w:rsidR="00C223E9" w:rsidRPr="00CC1C9F" w:rsidRDefault="00C223E9" w:rsidP="002A2E72">
      <w:pPr>
        <w:spacing w:before="240" w:line="360" w:lineRule="auto"/>
        <w:contextualSpacing/>
        <w:jc w:val="both"/>
        <w:rPr>
          <w:rFonts w:ascii="Times New Roman" w:eastAsia="Times New Roman" w:hAnsi="Times New Roman" w:cs="Times New Roman"/>
          <w:b/>
          <w:sz w:val="28"/>
          <w:szCs w:val="28"/>
          <w:lang w:val="en-GB"/>
        </w:rPr>
      </w:pPr>
    </w:p>
    <w:p w:rsidR="006F2899" w:rsidRPr="00CC1C9F" w:rsidRDefault="006F2899" w:rsidP="005675C3">
      <w:pPr>
        <w:numPr>
          <w:ilvl w:val="0"/>
          <w:numId w:val="6"/>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616ED2" w:rsidRPr="00CC1C9F" w:rsidRDefault="00616ED2" w:rsidP="002A2E72">
      <w:pPr>
        <w:tabs>
          <w:tab w:val="left" w:pos="720"/>
        </w:tabs>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616ED2" w:rsidRPr="00CC1C9F" w:rsidRDefault="00616ED2"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616ED2" w:rsidRPr="00CC1C9F" w:rsidRDefault="00616ED2"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616ED2" w:rsidRPr="00CC1C9F" w:rsidRDefault="00616ED2"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0E0097"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616ED2" w:rsidRPr="00CC1C9F" w:rsidRDefault="00616ED2"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616ED2" w:rsidRPr="00CC1C9F" w:rsidRDefault="00616ED2"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616ED2" w:rsidRPr="00CC1C9F" w:rsidRDefault="000769C8" w:rsidP="002A2E72">
            <w:pPr>
              <w:pStyle w:val="NormalWeb"/>
              <w:spacing w:before="0" w:beforeAutospacing="0" w:after="0" w:afterAutospacing="0" w:line="360" w:lineRule="auto"/>
              <w:jc w:val="both"/>
              <w:rPr>
                <w:color w:val="000000" w:themeColor="text1"/>
                <w:szCs w:val="36"/>
              </w:rPr>
            </w:pPr>
            <w:r w:rsidRPr="00CC1C9F">
              <w:rPr>
                <w:lang w:val="en-GB"/>
              </w:rPr>
              <w:t xml:space="preserve">Construction of 1 NO 3Unit Block at </w:t>
            </w:r>
            <w:proofErr w:type="spellStart"/>
            <w:r w:rsidRPr="00CC1C9F">
              <w:rPr>
                <w:lang w:val="en-GB"/>
              </w:rPr>
              <w:t>Ananwuokrom</w:t>
            </w:r>
            <w:proofErr w:type="spellEnd"/>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46540" w:rsidRPr="00CC1C9F" w:rsidRDefault="00B4654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brilliant but Needy students</w:t>
            </w:r>
          </w:p>
        </w:tc>
        <w:tc>
          <w:tcPr>
            <w:tcW w:w="294" w:type="dxa"/>
            <w:vMerge/>
            <w:tcBorders>
              <w:left w:val="single" w:sz="4" w:space="0" w:color="auto"/>
              <w:right w:val="single" w:sz="4" w:space="0" w:color="auto"/>
            </w:tcBorders>
          </w:tcPr>
          <w:p w:rsidR="00B46540" w:rsidRPr="00CC1C9F" w:rsidRDefault="00B4654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B46540" w:rsidRPr="00CC1C9F" w:rsidRDefault="00B46540" w:rsidP="002A2E72">
            <w:pPr>
              <w:pStyle w:val="NormalWeb"/>
              <w:spacing w:before="0" w:beforeAutospacing="0" w:after="0" w:afterAutospacing="0" w:line="360" w:lineRule="auto"/>
              <w:jc w:val="both"/>
              <w:rPr>
                <w:color w:val="000000" w:themeColor="text1"/>
                <w:szCs w:val="36"/>
              </w:rPr>
            </w:pPr>
            <w:r w:rsidRPr="00CC1C9F">
              <w:rPr>
                <w:bCs/>
                <w:color w:val="000000" w:themeColor="text1"/>
                <w:kern w:val="24"/>
                <w:szCs w:val="36"/>
                <w:lang w:val="en-GB"/>
              </w:rPr>
              <w:t>Construction of 1No. 3Unit classroom Block at Abosomtweagya</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46540" w:rsidRPr="00CC1C9F" w:rsidRDefault="00B4654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Independence day celebration</w:t>
            </w:r>
          </w:p>
        </w:tc>
        <w:tc>
          <w:tcPr>
            <w:tcW w:w="294" w:type="dxa"/>
            <w:vMerge/>
            <w:tcBorders>
              <w:left w:val="single" w:sz="4" w:space="0" w:color="auto"/>
              <w:right w:val="single" w:sz="4" w:space="0" w:color="auto"/>
            </w:tcBorders>
          </w:tcPr>
          <w:p w:rsidR="00B46540" w:rsidRPr="00CC1C9F" w:rsidRDefault="00B4654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B46540" w:rsidRPr="00CC1C9F" w:rsidRDefault="00B46540"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 xml:space="preserve">Construction of </w:t>
            </w:r>
            <w:r w:rsidR="00EE4BFD" w:rsidRPr="00CC1C9F">
              <w:rPr>
                <w:color w:val="000000" w:themeColor="text1"/>
                <w:szCs w:val="36"/>
              </w:rPr>
              <w:t>Pavilion at Wesley and St. Mary’</w:t>
            </w:r>
            <w:r w:rsidR="00A22CBC" w:rsidRPr="00CC1C9F">
              <w:rPr>
                <w:color w:val="000000" w:themeColor="text1"/>
                <w:szCs w:val="36"/>
              </w:rPr>
              <w:t>s Hi</w:t>
            </w:r>
            <w:r w:rsidR="00EE4BFD" w:rsidRPr="00CC1C9F">
              <w:rPr>
                <w:color w:val="000000" w:themeColor="text1"/>
                <w:szCs w:val="36"/>
              </w:rPr>
              <w:t>g</w:t>
            </w:r>
            <w:r w:rsidR="00A22CBC" w:rsidRPr="00CC1C9F">
              <w:rPr>
                <w:color w:val="000000" w:themeColor="text1"/>
                <w:szCs w:val="36"/>
              </w:rPr>
              <w:t>h</w:t>
            </w:r>
            <w:r w:rsidR="00EE4BFD" w:rsidRPr="00CC1C9F">
              <w:rPr>
                <w:color w:val="000000" w:themeColor="text1"/>
                <w:szCs w:val="36"/>
              </w:rPr>
              <w:t xml:space="preserve"> School</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46540" w:rsidRPr="00CC1C9F" w:rsidRDefault="00B4654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Mock Examination</w:t>
            </w:r>
          </w:p>
        </w:tc>
        <w:tc>
          <w:tcPr>
            <w:tcW w:w="294" w:type="dxa"/>
            <w:vMerge/>
            <w:tcBorders>
              <w:left w:val="single" w:sz="4" w:space="0" w:color="auto"/>
              <w:right w:val="single" w:sz="4" w:space="0" w:color="auto"/>
            </w:tcBorders>
          </w:tcPr>
          <w:p w:rsidR="00B46540" w:rsidRPr="00CC1C9F" w:rsidRDefault="00B4654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B46540" w:rsidRPr="00CC1C9F" w:rsidRDefault="002D71F2"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 xml:space="preserve">Support to </w:t>
            </w:r>
            <w:proofErr w:type="spellStart"/>
            <w:r w:rsidRPr="00CC1C9F">
              <w:rPr>
                <w:color w:val="000000" w:themeColor="text1"/>
                <w:szCs w:val="36"/>
              </w:rPr>
              <w:t>Ekoso</w:t>
            </w:r>
            <w:proofErr w:type="spellEnd"/>
            <w:r w:rsidRPr="00CC1C9F">
              <w:rPr>
                <w:color w:val="000000" w:themeColor="text1"/>
                <w:szCs w:val="36"/>
              </w:rPr>
              <w:t xml:space="preserve"> School Project</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46540" w:rsidRPr="00CC1C9F" w:rsidRDefault="00B4654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lastRenderedPageBreak/>
              <w:t>Support to My first day at school</w:t>
            </w:r>
          </w:p>
        </w:tc>
        <w:tc>
          <w:tcPr>
            <w:tcW w:w="294" w:type="dxa"/>
            <w:tcBorders>
              <w:left w:val="single" w:sz="4" w:space="0" w:color="auto"/>
              <w:right w:val="single" w:sz="4" w:space="0" w:color="auto"/>
            </w:tcBorders>
          </w:tcPr>
          <w:p w:rsidR="00B46540" w:rsidRPr="00CC1C9F" w:rsidRDefault="00B4654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B46540" w:rsidRPr="00CC1C9F" w:rsidRDefault="002D71F2"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Provision of Mono and Dual Desk for schools in the municipality</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46540" w:rsidRPr="00CC1C9F" w:rsidRDefault="00B4654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sports and culture</w:t>
            </w:r>
          </w:p>
        </w:tc>
        <w:tc>
          <w:tcPr>
            <w:tcW w:w="294" w:type="dxa"/>
            <w:tcBorders>
              <w:left w:val="single" w:sz="4" w:space="0" w:color="auto"/>
              <w:right w:val="single" w:sz="4" w:space="0" w:color="auto"/>
            </w:tcBorders>
          </w:tcPr>
          <w:p w:rsidR="00B46540" w:rsidRPr="00CC1C9F" w:rsidRDefault="00B4654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B46540" w:rsidRPr="00CC1C9F" w:rsidRDefault="002D71F2"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 xml:space="preserve">Completion of 2 No 5 </w:t>
            </w:r>
            <w:proofErr w:type="spellStart"/>
            <w:r w:rsidRPr="00CC1C9F">
              <w:rPr>
                <w:color w:val="000000" w:themeColor="text1"/>
                <w:szCs w:val="36"/>
              </w:rPr>
              <w:t>Seater</w:t>
            </w:r>
            <w:proofErr w:type="spellEnd"/>
            <w:r w:rsidRPr="00CC1C9F">
              <w:rPr>
                <w:color w:val="000000" w:themeColor="text1"/>
                <w:szCs w:val="36"/>
              </w:rPr>
              <w:t xml:space="preserve"> Aqua Privy at Mines A and B</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2D71F2" w:rsidRPr="00CC1C9F" w:rsidRDefault="002D71F2" w:rsidP="002A2E72">
            <w:pPr>
              <w:spacing w:after="0" w:line="36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2D71F2" w:rsidRPr="00CC1C9F" w:rsidRDefault="002D71F2"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2D71F2" w:rsidRPr="00CC1C9F" w:rsidRDefault="000E0097"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Completion of ICT Centre at Dwease</w:t>
            </w:r>
          </w:p>
        </w:tc>
      </w:tr>
      <w:tr w:rsidR="000E0097"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0E0097" w:rsidRPr="00CC1C9F" w:rsidRDefault="000E0097" w:rsidP="002A2E72">
            <w:pPr>
              <w:spacing w:after="0" w:line="36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0E0097" w:rsidRPr="00CC1C9F" w:rsidRDefault="000E009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0E0097" w:rsidRPr="00CC1C9F" w:rsidRDefault="000E0097" w:rsidP="002A2E72">
            <w:pPr>
              <w:pStyle w:val="NormalWeb"/>
              <w:spacing w:before="0" w:beforeAutospacing="0" w:after="0" w:afterAutospacing="0" w:line="360" w:lineRule="auto"/>
              <w:jc w:val="both"/>
              <w:rPr>
                <w:color w:val="000000" w:themeColor="text1"/>
                <w:szCs w:val="36"/>
              </w:rPr>
            </w:pPr>
            <w:r w:rsidRPr="00CC1C9F">
              <w:rPr>
                <w:lang w:val="en-GB"/>
              </w:rPr>
              <w:t xml:space="preserve">Completion of 1 No 3 Unit Classroom Block at </w:t>
            </w:r>
            <w:proofErr w:type="spellStart"/>
            <w:r w:rsidRPr="00CC1C9F">
              <w:rPr>
                <w:lang w:val="en-GB"/>
              </w:rPr>
              <w:t>Kyekyebease</w:t>
            </w:r>
            <w:proofErr w:type="spellEnd"/>
          </w:p>
        </w:tc>
      </w:tr>
    </w:tbl>
    <w:p w:rsidR="001510D3" w:rsidRPr="00CC1C9F" w:rsidRDefault="001510D3" w:rsidP="002A2E72">
      <w:pPr>
        <w:spacing w:before="240" w:line="360" w:lineRule="auto"/>
        <w:jc w:val="both"/>
        <w:rPr>
          <w:rFonts w:ascii="Times New Roman" w:eastAsia="Times New Roman" w:hAnsi="Times New Roman" w:cs="Times New Roman"/>
          <w:b/>
          <w:sz w:val="28"/>
          <w:szCs w:val="28"/>
          <w:lang w:val="en-GB"/>
        </w:rPr>
      </w:pPr>
    </w:p>
    <w:p w:rsidR="006F2899" w:rsidRPr="00CC1C9F" w:rsidRDefault="007D2FE3"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6F2899" w:rsidRPr="00CC1C9F" w:rsidRDefault="006F2899"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w:t>
      </w:r>
      <w:r w:rsidR="00BA7ACB" w:rsidRPr="00CC1C9F">
        <w:rPr>
          <w:rFonts w:ascii="Times New Roman" w:eastAsia="Times New Roman" w:hAnsi="Times New Roman" w:cs="Times New Roman"/>
          <w:b/>
          <w:spacing w:val="30"/>
          <w:sz w:val="28"/>
          <w:szCs w:val="28"/>
          <w:lang w:val="en-GB"/>
        </w:rPr>
        <w:t>3</w:t>
      </w:r>
      <w:r w:rsidRPr="00CC1C9F">
        <w:rPr>
          <w:rFonts w:ascii="Times New Roman" w:eastAsia="Times New Roman" w:hAnsi="Times New Roman" w:cs="Times New Roman"/>
          <w:b/>
          <w:sz w:val="28"/>
          <w:szCs w:val="28"/>
          <w:lang w:val="en-GB"/>
        </w:rPr>
        <w:t xml:space="preserve">: </w:t>
      </w:r>
      <w:r w:rsidR="00BA7ACB" w:rsidRPr="00CC1C9F">
        <w:rPr>
          <w:rFonts w:ascii="Times New Roman" w:eastAsia="+mn-ea" w:hAnsi="Times New Roman" w:cs="Times New Roman"/>
          <w:b/>
          <w:kern w:val="24"/>
          <w:sz w:val="28"/>
          <w:szCs w:val="28"/>
        </w:rPr>
        <w:t>SOCIAL SERVICES DELIVERY</w:t>
      </w:r>
    </w:p>
    <w:p w:rsidR="006F2899" w:rsidRPr="00CC1C9F" w:rsidRDefault="006F2899"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89" w:name="_Toc531073691"/>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 xml:space="preserve">PROGRAMME </w:t>
      </w:r>
      <w:r w:rsidR="00BA7ACB" w:rsidRPr="00CC1C9F">
        <w:rPr>
          <w:rFonts w:ascii="Times New Roman" w:eastAsia="Times New Roman" w:hAnsi="Times New Roman" w:cs="Times New Roman"/>
          <w:color w:val="auto"/>
          <w:sz w:val="28"/>
          <w:szCs w:val="28"/>
          <w:lang w:val="en-GB"/>
        </w:rPr>
        <w:t>3</w:t>
      </w:r>
      <w:r w:rsidRPr="00CC1C9F">
        <w:rPr>
          <w:rFonts w:ascii="Times New Roman" w:eastAsia="Times New Roman" w:hAnsi="Times New Roman" w:cs="Times New Roman"/>
          <w:color w:val="auto"/>
          <w:sz w:val="28"/>
          <w:szCs w:val="28"/>
          <w:lang w:val="en-GB"/>
        </w:rPr>
        <w:t>.2</w:t>
      </w:r>
      <w:r w:rsidR="007D2FE3" w:rsidRPr="00CC1C9F">
        <w:rPr>
          <w:rFonts w:ascii="Times New Roman" w:eastAsia="Times New Roman" w:hAnsi="Times New Roman" w:cs="Times New Roman"/>
          <w:color w:val="auto"/>
          <w:sz w:val="28"/>
          <w:szCs w:val="28"/>
          <w:lang w:val="en-GB"/>
        </w:rPr>
        <w:t>:</w:t>
      </w:r>
      <w:r w:rsidRPr="00CC1C9F">
        <w:rPr>
          <w:rFonts w:ascii="Times New Roman" w:eastAsia="Times New Roman" w:hAnsi="Times New Roman" w:cs="Times New Roman"/>
          <w:color w:val="auto"/>
          <w:sz w:val="28"/>
          <w:szCs w:val="28"/>
          <w:lang w:val="en-GB"/>
        </w:rPr>
        <w:t xml:space="preserve"> </w:t>
      </w:r>
      <w:r w:rsidR="00BA7ACB" w:rsidRPr="00CC1C9F">
        <w:rPr>
          <w:rFonts w:ascii="Times New Roman" w:eastAsia="+mn-ea" w:hAnsi="Times New Roman" w:cs="Times New Roman"/>
          <w:color w:val="auto"/>
          <w:kern w:val="24"/>
          <w:sz w:val="28"/>
          <w:szCs w:val="28"/>
        </w:rPr>
        <w:t>Health Delivery</w:t>
      </w:r>
      <w:bookmarkEnd w:id="189"/>
    </w:p>
    <w:p w:rsidR="006F2899" w:rsidRPr="00CC1C9F" w:rsidRDefault="006F2899" w:rsidP="005675C3">
      <w:pPr>
        <w:numPr>
          <w:ilvl w:val="0"/>
          <w:numId w:val="7"/>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616ED2" w:rsidRPr="00CC1C9F" w:rsidRDefault="00616ED2" w:rsidP="002A2E72">
      <w:pPr>
        <w:spacing w:line="360" w:lineRule="auto"/>
        <w:jc w:val="both"/>
        <w:rPr>
          <w:rFonts w:ascii="Times New Roman" w:hAnsi="Times New Roman" w:cs="Times New Roman"/>
          <w:b/>
          <w:sz w:val="24"/>
          <w:szCs w:val="24"/>
        </w:rPr>
      </w:pPr>
      <w:r w:rsidRPr="00CC1C9F">
        <w:rPr>
          <w:rFonts w:ascii="Times New Roman" w:hAnsi="Times New Roman" w:cs="Times New Roman"/>
          <w:sz w:val="24"/>
          <w:szCs w:val="24"/>
        </w:rPr>
        <w:t>The Ghana Health Service provides and manages comprehensive and accessible health services with special emphasis on primary health care at the District and sub-district levels in accordance with approved national policies</w:t>
      </w:r>
    </w:p>
    <w:p w:rsidR="006F2899" w:rsidRPr="00CC1C9F" w:rsidRDefault="006F2899" w:rsidP="005675C3">
      <w:pPr>
        <w:numPr>
          <w:ilvl w:val="0"/>
          <w:numId w:val="7"/>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616ED2" w:rsidRPr="00CC1C9F" w:rsidRDefault="00616ED2"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The sub-programme aims at providing health facilities as well as health education and other programmes for effective and efficient promotion of public health in the Municipality. </w:t>
      </w:r>
    </w:p>
    <w:p w:rsidR="00616ED2" w:rsidRPr="00CC1C9F" w:rsidRDefault="00616ED2"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sub-programme operations include;</w:t>
      </w:r>
    </w:p>
    <w:p w:rsidR="00616ED2" w:rsidRPr="00CC1C9F" w:rsidRDefault="00616ED2" w:rsidP="002A2E72">
      <w:pPr>
        <w:spacing w:line="360" w:lineRule="auto"/>
        <w:jc w:val="both"/>
        <w:rPr>
          <w:rFonts w:ascii="Times New Roman" w:hAnsi="Times New Roman" w:cs="Times New Roman"/>
        </w:rPr>
      </w:pPr>
      <w:r w:rsidRPr="00CC1C9F">
        <w:rPr>
          <w:rFonts w:ascii="Times New Roman" w:hAnsi="Times New Roman" w:cs="Times New Roman"/>
        </w:rPr>
        <w:t>Implement approved national policies for health delivery in Ghana</w:t>
      </w:r>
    </w:p>
    <w:p w:rsidR="00616ED2" w:rsidRPr="00CC1C9F" w:rsidRDefault="00616ED2" w:rsidP="005675C3">
      <w:pPr>
        <w:pStyle w:val="Default"/>
        <w:numPr>
          <w:ilvl w:val="0"/>
          <w:numId w:val="25"/>
        </w:numPr>
        <w:spacing w:line="360" w:lineRule="auto"/>
        <w:jc w:val="both"/>
      </w:pPr>
      <w:r w:rsidRPr="00CC1C9F">
        <w:t xml:space="preserve">Advise </w:t>
      </w:r>
      <w:r w:rsidR="001C1C5A" w:rsidRPr="00CC1C9F">
        <w:t xml:space="preserve">the Municipal Assembly </w:t>
      </w:r>
      <w:r w:rsidRPr="00CC1C9F">
        <w:t xml:space="preserve">on the construction and rehabilitation of clinics and health centres or </w:t>
      </w:r>
      <w:r w:rsidR="003213CC" w:rsidRPr="00CC1C9F">
        <w:t xml:space="preserve">provision of health </w:t>
      </w:r>
      <w:r w:rsidRPr="00CC1C9F">
        <w:t>facilities</w:t>
      </w:r>
      <w:r w:rsidR="003213CC" w:rsidRPr="00CC1C9F">
        <w:t xml:space="preserve"> in the Municipality;</w:t>
      </w:r>
    </w:p>
    <w:p w:rsidR="00616ED2" w:rsidRPr="00CC1C9F" w:rsidRDefault="00616ED2" w:rsidP="005675C3">
      <w:pPr>
        <w:pStyle w:val="Default"/>
        <w:numPr>
          <w:ilvl w:val="0"/>
          <w:numId w:val="25"/>
        </w:numPr>
        <w:spacing w:line="360" w:lineRule="auto"/>
        <w:jc w:val="both"/>
      </w:pPr>
      <w:r w:rsidRPr="00CC1C9F">
        <w:t>Undertake health education and family immunization and nutrition programmes</w:t>
      </w:r>
      <w:r w:rsidR="003213CC" w:rsidRPr="00CC1C9F">
        <w:t>;</w:t>
      </w:r>
    </w:p>
    <w:p w:rsidR="00616ED2" w:rsidRPr="00CC1C9F" w:rsidRDefault="00616ED2" w:rsidP="005675C3">
      <w:pPr>
        <w:pStyle w:val="Default"/>
        <w:numPr>
          <w:ilvl w:val="0"/>
          <w:numId w:val="25"/>
        </w:numPr>
        <w:spacing w:line="360" w:lineRule="auto"/>
        <w:jc w:val="both"/>
      </w:pPr>
      <w:r w:rsidRPr="00CC1C9F">
        <w:t>Facilitates disease control and prevention</w:t>
      </w:r>
      <w:r w:rsidR="003213CC" w:rsidRPr="00CC1C9F">
        <w:t>.</w:t>
      </w:r>
    </w:p>
    <w:p w:rsidR="00616ED2" w:rsidRPr="00CC1C9F" w:rsidRDefault="00616ED2" w:rsidP="002A2E72">
      <w:pPr>
        <w:pStyle w:val="ListParagraph"/>
        <w:spacing w:line="360" w:lineRule="auto"/>
        <w:jc w:val="both"/>
        <w:rPr>
          <w:sz w:val="24"/>
          <w:szCs w:val="24"/>
        </w:rPr>
      </w:pPr>
      <w:r w:rsidRPr="00CC1C9F">
        <w:rPr>
          <w:sz w:val="24"/>
          <w:szCs w:val="24"/>
        </w:rPr>
        <w:lastRenderedPageBreak/>
        <w:t>The sub-programme would be delivered through the offices of the Municipal Health Directorate and funding source includes G</w:t>
      </w:r>
      <w:r w:rsidR="003D508D" w:rsidRPr="00CC1C9F">
        <w:rPr>
          <w:sz w:val="24"/>
          <w:szCs w:val="24"/>
        </w:rPr>
        <w:t xml:space="preserve">overnment </w:t>
      </w:r>
      <w:r w:rsidRPr="00CC1C9F">
        <w:rPr>
          <w:sz w:val="24"/>
          <w:szCs w:val="24"/>
        </w:rPr>
        <w:t>o</w:t>
      </w:r>
      <w:r w:rsidR="003D508D" w:rsidRPr="00CC1C9F">
        <w:rPr>
          <w:sz w:val="24"/>
          <w:szCs w:val="24"/>
        </w:rPr>
        <w:t xml:space="preserve">f </w:t>
      </w:r>
      <w:r w:rsidRPr="00CC1C9F">
        <w:rPr>
          <w:sz w:val="24"/>
          <w:szCs w:val="24"/>
        </w:rPr>
        <w:t>G</w:t>
      </w:r>
      <w:r w:rsidR="003D508D" w:rsidRPr="00CC1C9F">
        <w:rPr>
          <w:sz w:val="24"/>
          <w:szCs w:val="24"/>
        </w:rPr>
        <w:t>hana</w:t>
      </w:r>
      <w:r w:rsidRPr="00CC1C9F">
        <w:rPr>
          <w:sz w:val="24"/>
          <w:szCs w:val="24"/>
        </w:rPr>
        <w:t xml:space="preserve"> transfers, Donor Support and Internally Generated Funds of the Assembly. The beneficiaries of the sub-program are the entire citizenry in the Municipality.</w:t>
      </w:r>
    </w:p>
    <w:p w:rsidR="00616ED2" w:rsidRPr="00CC1C9F" w:rsidRDefault="00616ED2" w:rsidP="002A2E72">
      <w:pPr>
        <w:pStyle w:val="ListParagraph"/>
        <w:spacing w:line="360" w:lineRule="auto"/>
        <w:jc w:val="both"/>
        <w:rPr>
          <w:sz w:val="24"/>
          <w:szCs w:val="24"/>
        </w:rPr>
      </w:pPr>
      <w:r w:rsidRPr="00CC1C9F">
        <w:rPr>
          <w:sz w:val="24"/>
          <w:szCs w:val="24"/>
        </w:rPr>
        <w:t>Challenges militating against the success of this sub-programme include dela</w:t>
      </w:r>
      <w:r w:rsidR="003D508D" w:rsidRPr="00CC1C9F">
        <w:rPr>
          <w:sz w:val="24"/>
          <w:szCs w:val="24"/>
        </w:rPr>
        <w:t>y and untimely release of funds and</w:t>
      </w:r>
      <w:r w:rsidRPr="00CC1C9F">
        <w:rPr>
          <w:sz w:val="24"/>
          <w:szCs w:val="24"/>
        </w:rPr>
        <w:t xml:space="preserve"> inadequate logistics. </w:t>
      </w:r>
    </w:p>
    <w:p w:rsidR="001510D3" w:rsidRPr="00CC1C9F" w:rsidRDefault="001510D3" w:rsidP="002A2E72">
      <w:pPr>
        <w:pStyle w:val="ListParagraph"/>
        <w:spacing w:line="360" w:lineRule="auto"/>
        <w:jc w:val="both"/>
        <w:rPr>
          <w:sz w:val="24"/>
          <w:szCs w:val="24"/>
        </w:rPr>
      </w:pPr>
    </w:p>
    <w:p w:rsidR="001510D3" w:rsidRPr="00CC1C9F" w:rsidRDefault="001510D3" w:rsidP="002A2E72">
      <w:pPr>
        <w:pStyle w:val="ListParagraph"/>
        <w:spacing w:line="360" w:lineRule="auto"/>
        <w:jc w:val="both"/>
        <w:rPr>
          <w:sz w:val="24"/>
          <w:szCs w:val="24"/>
        </w:rPr>
      </w:pPr>
    </w:p>
    <w:p w:rsidR="001510D3" w:rsidRPr="00CC1C9F" w:rsidRDefault="001510D3" w:rsidP="002A2E72">
      <w:pPr>
        <w:pStyle w:val="ListParagraph"/>
        <w:spacing w:line="360" w:lineRule="auto"/>
        <w:jc w:val="both"/>
        <w:rPr>
          <w:sz w:val="24"/>
          <w:szCs w:val="24"/>
        </w:rPr>
      </w:pPr>
    </w:p>
    <w:p w:rsidR="001510D3" w:rsidRPr="00CC1C9F" w:rsidRDefault="001510D3" w:rsidP="002A2E72">
      <w:pPr>
        <w:pStyle w:val="ListParagraph"/>
        <w:spacing w:line="360" w:lineRule="auto"/>
        <w:jc w:val="both"/>
        <w:rPr>
          <w:sz w:val="24"/>
          <w:szCs w:val="24"/>
        </w:rPr>
      </w:pPr>
    </w:p>
    <w:p w:rsidR="001510D3" w:rsidRPr="00CC1C9F" w:rsidRDefault="001510D3" w:rsidP="002A2E72">
      <w:pPr>
        <w:pStyle w:val="ListParagraph"/>
        <w:spacing w:line="360" w:lineRule="auto"/>
        <w:jc w:val="both"/>
        <w:rPr>
          <w:sz w:val="24"/>
          <w:szCs w:val="24"/>
        </w:rPr>
      </w:pPr>
    </w:p>
    <w:p w:rsidR="001510D3" w:rsidRPr="00CC1C9F" w:rsidRDefault="001510D3" w:rsidP="002A2E72">
      <w:pPr>
        <w:pStyle w:val="ListParagraph"/>
        <w:spacing w:line="360" w:lineRule="auto"/>
        <w:jc w:val="both"/>
        <w:rPr>
          <w:sz w:val="24"/>
          <w:szCs w:val="24"/>
        </w:rPr>
      </w:pPr>
    </w:p>
    <w:p w:rsidR="006F2899" w:rsidRPr="00CC1C9F" w:rsidRDefault="006F2899" w:rsidP="005675C3">
      <w:pPr>
        <w:numPr>
          <w:ilvl w:val="0"/>
          <w:numId w:val="7"/>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D94AFB" w:rsidRPr="00CC1C9F" w:rsidRDefault="00D94AFB"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CE5266" w:rsidRPr="00CC1C9F"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CE5266" w:rsidRPr="00CC1C9F" w:rsidTr="00CE5266">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w:t>
            </w:r>
            <w:r w:rsidR="005B6B14" w:rsidRPr="00CC1C9F">
              <w:rPr>
                <w:rFonts w:ascii="Times New Roman" w:eastAsia="Times New Roman" w:hAnsi="Times New Roman" w:cs="Times New Roman"/>
                <w:b/>
                <w:lang w:val="en-GB"/>
              </w:rPr>
              <w:t>8</w:t>
            </w:r>
            <w:r w:rsidRPr="00CC1C9F">
              <w:rPr>
                <w:rFonts w:ascii="Times New Roman" w:eastAsia="Times New Roman" w:hAnsi="Times New Roman" w:cs="Times New Roman"/>
                <w:b/>
                <w:lang w:val="en-GB"/>
              </w:rPr>
              <w:t>1</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CE5266" w:rsidRPr="00CC1C9F" w:rsidRDefault="00CE5266"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CE5266" w:rsidRPr="00CC1C9F" w:rsidRDefault="00F203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BE236F" w:rsidRPr="00CC1C9F" w:rsidTr="00CE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32"/>
              </w:rPr>
              <w:t>Expansion of Health facilities</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bCs/>
                <w:color w:val="000000" w:themeColor="text1"/>
                <w:kern w:val="24"/>
                <w:szCs w:val="28"/>
              </w:rPr>
              <w:t>No. of health facilities constructed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6A24C7"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2</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6A24C7"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1</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2</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2</w:t>
            </w:r>
          </w:p>
        </w:tc>
        <w:tc>
          <w:tcPr>
            <w:tcW w:w="1250" w:type="dxa"/>
            <w:tcBorders>
              <w:top w:val="single" w:sz="4" w:space="0" w:color="auto"/>
              <w:left w:val="single" w:sz="4" w:space="0" w:color="auto"/>
              <w:bottom w:val="single" w:sz="4" w:space="0" w:color="auto"/>
              <w:right w:val="single" w:sz="12" w:space="0" w:color="auto"/>
            </w:tcBorders>
          </w:tcPr>
          <w:p w:rsidR="00BE236F" w:rsidRPr="00CC1C9F" w:rsidRDefault="00BE236F" w:rsidP="002A2E72">
            <w:pPr>
              <w:pStyle w:val="NormalWeb"/>
              <w:spacing w:before="0" w:beforeAutospacing="0" w:after="0" w:afterAutospacing="0" w:line="360" w:lineRule="auto"/>
              <w:jc w:val="both"/>
              <w:rPr>
                <w:color w:val="000000" w:themeColor="text1"/>
                <w:szCs w:val="36"/>
              </w:rPr>
            </w:pPr>
            <w:r w:rsidRPr="00CC1C9F">
              <w:rPr>
                <w:rFonts w:eastAsia="Calibri"/>
                <w:bCs/>
                <w:color w:val="000000" w:themeColor="text1"/>
                <w:kern w:val="24"/>
                <w:szCs w:val="48"/>
              </w:rPr>
              <w:t>2</w:t>
            </w:r>
          </w:p>
        </w:tc>
      </w:tr>
    </w:tbl>
    <w:p w:rsidR="00585194" w:rsidRPr="00CC1C9F" w:rsidRDefault="00585194" w:rsidP="002A2E72">
      <w:pPr>
        <w:spacing w:before="240" w:line="360" w:lineRule="auto"/>
        <w:contextualSpacing/>
        <w:jc w:val="both"/>
        <w:rPr>
          <w:rFonts w:ascii="Times New Roman" w:eastAsia="Times New Roman" w:hAnsi="Times New Roman" w:cs="Times New Roman"/>
          <w:b/>
          <w:sz w:val="28"/>
          <w:szCs w:val="28"/>
          <w:lang w:val="en-GB"/>
        </w:rPr>
      </w:pPr>
    </w:p>
    <w:p w:rsidR="006F2899" w:rsidRPr="00CC1C9F" w:rsidRDefault="006F2899" w:rsidP="005675C3">
      <w:pPr>
        <w:numPr>
          <w:ilvl w:val="0"/>
          <w:numId w:val="7"/>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D539F4" w:rsidRPr="00CC1C9F" w:rsidRDefault="00D539F4" w:rsidP="005675C3">
      <w:pPr>
        <w:pStyle w:val="ListParagraph"/>
        <w:numPr>
          <w:ilvl w:val="0"/>
          <w:numId w:val="7"/>
        </w:numPr>
        <w:tabs>
          <w:tab w:val="left" w:pos="720"/>
        </w:tabs>
        <w:spacing w:line="360" w:lineRule="auto"/>
        <w:jc w:val="both"/>
        <w:rPr>
          <w:sz w:val="24"/>
          <w:szCs w:val="24"/>
        </w:rPr>
      </w:pPr>
      <w:r w:rsidRPr="00CC1C9F">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D539F4" w:rsidRPr="00CC1C9F" w:rsidRDefault="00D539F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D539F4" w:rsidRPr="00CC1C9F" w:rsidRDefault="00D539F4"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D539F4" w:rsidRPr="00CC1C9F" w:rsidRDefault="00D539F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D539F4"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Public Health Education</w:t>
            </w:r>
          </w:p>
        </w:tc>
        <w:tc>
          <w:tcPr>
            <w:tcW w:w="294" w:type="dxa"/>
            <w:vMerge/>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center"/>
          </w:tcPr>
          <w:p w:rsidR="00D539F4" w:rsidRPr="00CC1C9F" w:rsidRDefault="00454908" w:rsidP="005C3C03">
            <w:pPr>
              <w:pStyle w:val="NormalWeb"/>
              <w:spacing w:before="0" w:beforeAutospacing="0" w:after="0" w:afterAutospacing="0" w:line="360" w:lineRule="auto"/>
              <w:rPr>
                <w:color w:val="000000" w:themeColor="text1"/>
                <w:szCs w:val="36"/>
              </w:rPr>
            </w:pPr>
            <w:r w:rsidRPr="00CC1C9F">
              <w:rPr>
                <w:color w:val="000000" w:themeColor="text1"/>
                <w:szCs w:val="36"/>
              </w:rPr>
              <w:t xml:space="preserve">Furnishing of Kyekyewere CHPs </w:t>
            </w:r>
            <w:r w:rsidRPr="00CC1C9F">
              <w:rPr>
                <w:color w:val="000000" w:themeColor="text1"/>
                <w:szCs w:val="36"/>
              </w:rPr>
              <w:lastRenderedPageBreak/>
              <w:t>Compound</w:t>
            </w: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lastRenderedPageBreak/>
              <w:t>Support to Roll Back Malaria</w:t>
            </w:r>
          </w:p>
        </w:tc>
        <w:tc>
          <w:tcPr>
            <w:tcW w:w="294" w:type="dxa"/>
            <w:vMerge/>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tcPr>
          <w:p w:rsidR="00D539F4" w:rsidRPr="00CC1C9F" w:rsidRDefault="00F769F2" w:rsidP="002A2E72">
            <w:pPr>
              <w:pStyle w:val="NormalWeb"/>
              <w:spacing w:before="0" w:beforeAutospacing="0" w:after="0" w:afterAutospacing="0" w:line="360" w:lineRule="auto"/>
              <w:jc w:val="both"/>
              <w:rPr>
                <w:color w:val="000000" w:themeColor="text1"/>
                <w:szCs w:val="36"/>
              </w:rPr>
            </w:pPr>
            <w:r w:rsidRPr="00CC1C9F">
              <w:rPr>
                <w:color w:val="000000" w:themeColor="text1"/>
                <w:szCs w:val="36"/>
              </w:rPr>
              <w:t xml:space="preserve">Completion of </w:t>
            </w:r>
            <w:proofErr w:type="spellStart"/>
            <w:r w:rsidRPr="00CC1C9F">
              <w:rPr>
                <w:color w:val="000000" w:themeColor="text1"/>
                <w:szCs w:val="36"/>
              </w:rPr>
              <w:t>Nyaboe</w:t>
            </w:r>
            <w:proofErr w:type="spellEnd"/>
            <w:r w:rsidRPr="00CC1C9F">
              <w:rPr>
                <w:color w:val="000000" w:themeColor="text1"/>
                <w:szCs w:val="36"/>
              </w:rPr>
              <w:t xml:space="preserve"> CHPs</w:t>
            </w: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HIV/AIDS programme</w:t>
            </w:r>
          </w:p>
        </w:tc>
        <w:tc>
          <w:tcPr>
            <w:tcW w:w="294" w:type="dxa"/>
            <w:vMerge/>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lang w:val="en-GB"/>
              </w:rPr>
            </w:pP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454908"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the Needy on Health related issues</w:t>
            </w:r>
          </w:p>
        </w:tc>
        <w:tc>
          <w:tcPr>
            <w:tcW w:w="294" w:type="dxa"/>
            <w:vMerge/>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lang w:val="en-GB"/>
              </w:rPr>
            </w:pPr>
          </w:p>
        </w:tc>
      </w:tr>
    </w:tbl>
    <w:p w:rsidR="00D539F4" w:rsidRPr="00CC1C9F" w:rsidRDefault="00D539F4" w:rsidP="002A2E72">
      <w:pPr>
        <w:spacing w:line="360" w:lineRule="auto"/>
        <w:jc w:val="both"/>
        <w:rPr>
          <w:rFonts w:ascii="Times New Roman" w:hAnsi="Times New Roman" w:cs="Times New Roman"/>
        </w:rPr>
      </w:pPr>
    </w:p>
    <w:p w:rsidR="001742A9" w:rsidRPr="00CC1C9F" w:rsidRDefault="001742A9"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9A4EC0" w:rsidRPr="00CC1C9F" w:rsidRDefault="001742A9"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PROGRAMME3</w:t>
      </w:r>
      <w:r w:rsidRPr="00CC1C9F">
        <w:rPr>
          <w:rFonts w:ascii="Times New Roman" w:eastAsia="Times New Roman" w:hAnsi="Times New Roman" w:cs="Times New Roman"/>
          <w:b/>
          <w:sz w:val="28"/>
          <w:szCs w:val="28"/>
          <w:lang w:val="en-GB"/>
        </w:rPr>
        <w:t xml:space="preserve">: </w:t>
      </w:r>
      <w:r w:rsidRPr="00CC1C9F">
        <w:rPr>
          <w:rFonts w:ascii="Times New Roman" w:eastAsia="+mn-ea" w:hAnsi="Times New Roman" w:cs="Times New Roman"/>
          <w:b/>
          <w:kern w:val="24"/>
          <w:sz w:val="28"/>
          <w:szCs w:val="28"/>
        </w:rPr>
        <w:t>SOCIAL SERVICES DELIVERY</w:t>
      </w:r>
    </w:p>
    <w:p w:rsidR="006F2899" w:rsidRPr="00CC1C9F" w:rsidRDefault="001742A9"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90" w:name="_Toc531073692"/>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PROGRAMME 3.3</w:t>
      </w:r>
      <w:r w:rsidR="009D743A" w:rsidRPr="00CC1C9F">
        <w:rPr>
          <w:rFonts w:ascii="Times New Roman" w:eastAsia="Times New Roman" w:hAnsi="Times New Roman" w:cs="Times New Roman"/>
          <w:color w:val="auto"/>
          <w:sz w:val="28"/>
          <w:szCs w:val="28"/>
          <w:lang w:val="en-GB"/>
        </w:rPr>
        <w:t>:</w:t>
      </w:r>
      <w:r w:rsidRPr="00CC1C9F">
        <w:rPr>
          <w:rFonts w:ascii="Times New Roman" w:eastAsia="Times New Roman" w:hAnsi="Times New Roman" w:cs="Times New Roman"/>
          <w:color w:val="auto"/>
          <w:sz w:val="28"/>
          <w:szCs w:val="28"/>
          <w:lang w:val="en-GB"/>
        </w:rPr>
        <w:t xml:space="preserve"> </w:t>
      </w:r>
      <w:r w:rsidRPr="00CC1C9F">
        <w:rPr>
          <w:rFonts w:ascii="Times New Roman" w:eastAsia="+mn-ea" w:hAnsi="Times New Roman" w:cs="Times New Roman"/>
          <w:color w:val="auto"/>
          <w:kern w:val="24"/>
          <w:sz w:val="28"/>
          <w:szCs w:val="28"/>
        </w:rPr>
        <w:t>Social Welfare and Community Development</w:t>
      </w:r>
      <w:bookmarkEnd w:id="190"/>
    </w:p>
    <w:p w:rsidR="006F2899" w:rsidRPr="00CC1C9F" w:rsidRDefault="006F2899" w:rsidP="005675C3">
      <w:pPr>
        <w:numPr>
          <w:ilvl w:val="0"/>
          <w:numId w:val="8"/>
        </w:numPr>
        <w:spacing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D539F4" w:rsidRPr="00CC1C9F" w:rsidRDefault="00D539F4" w:rsidP="002A2E72">
      <w:pPr>
        <w:autoSpaceDE w:val="0"/>
        <w:autoSpaceDN w:val="0"/>
        <w:adjustRightInd w:val="0"/>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objective of the sub-programme is to assist the Assembly to formulate and implement social welfare and community development policies within the framework of national policy.</w:t>
      </w:r>
    </w:p>
    <w:p w:rsidR="006F2899" w:rsidRPr="00CC1C9F" w:rsidRDefault="006F2899" w:rsidP="005675C3">
      <w:pPr>
        <w:numPr>
          <w:ilvl w:val="0"/>
          <w:numId w:val="8"/>
        </w:numPr>
        <w:spacing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D539F4" w:rsidRPr="00CC1C9F" w:rsidRDefault="00D539F4" w:rsidP="002A2E72">
      <w:pPr>
        <w:spacing w:line="360" w:lineRule="auto"/>
        <w:ind w:left="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The department of social welfare and community development is responsible for this sub-programme. Basically, Social Welfare aims at promoting and protection of rights of children, seeking of justices, administration of child related issues and provision of community care for disabled and needy adults. </w:t>
      </w:r>
    </w:p>
    <w:p w:rsidR="00D539F4" w:rsidRPr="00CC1C9F" w:rsidRDefault="00D539F4" w:rsidP="002A2E72">
      <w:pPr>
        <w:spacing w:after="0" w:line="360" w:lineRule="auto"/>
        <w:ind w:left="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Community Development also promotes social and economic growth in the rural communities through popular participation and initiatives of community members in activities of poverty alleviation, employment creation and illiteracy eradication among the adult and youth population in the Municipality.</w:t>
      </w:r>
    </w:p>
    <w:p w:rsidR="00D539F4" w:rsidRPr="00CC1C9F" w:rsidRDefault="00D539F4" w:rsidP="002A2E72">
      <w:pPr>
        <w:spacing w:after="0" w:line="360" w:lineRule="auto"/>
        <w:contextualSpacing/>
        <w:jc w:val="both"/>
        <w:rPr>
          <w:rFonts w:ascii="Times New Roman" w:eastAsia="Times New Roman" w:hAnsi="Times New Roman" w:cs="Times New Roman"/>
          <w:sz w:val="24"/>
          <w:szCs w:val="24"/>
          <w:lang w:val="en-GB"/>
        </w:rPr>
      </w:pPr>
    </w:p>
    <w:p w:rsidR="00D539F4" w:rsidRPr="00CC1C9F" w:rsidRDefault="00D539F4"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w:t>
      </w:r>
      <w:r w:rsidR="005C3C03" w:rsidRPr="00CC1C9F">
        <w:rPr>
          <w:rFonts w:ascii="Times New Roman" w:eastAsia="Times New Roman" w:hAnsi="Times New Roman" w:cs="Times New Roman"/>
          <w:sz w:val="24"/>
          <w:szCs w:val="24"/>
          <w:lang w:val="en-GB"/>
        </w:rPr>
        <w:t>me</w:t>
      </w:r>
      <w:r w:rsidRPr="00CC1C9F">
        <w:rPr>
          <w:rFonts w:ascii="Times New Roman" w:eastAsia="Times New Roman" w:hAnsi="Times New Roman" w:cs="Times New Roman"/>
          <w:sz w:val="24"/>
          <w:szCs w:val="24"/>
          <w:lang w:val="en-GB"/>
        </w:rPr>
        <w:t xml:space="preserve"> operations include;</w:t>
      </w:r>
    </w:p>
    <w:p w:rsidR="00132E8F" w:rsidRPr="00CC1C9F" w:rsidRDefault="00D539F4" w:rsidP="005675C3">
      <w:pPr>
        <w:pStyle w:val="ListParagraph"/>
        <w:numPr>
          <w:ilvl w:val="0"/>
          <w:numId w:val="26"/>
        </w:numPr>
        <w:spacing w:line="360" w:lineRule="auto"/>
        <w:ind w:left="1080"/>
        <w:jc w:val="both"/>
        <w:rPr>
          <w:sz w:val="24"/>
          <w:szCs w:val="24"/>
        </w:rPr>
      </w:pPr>
      <w:r w:rsidRPr="00CC1C9F">
        <w:rPr>
          <w:sz w:val="24"/>
          <w:szCs w:val="24"/>
        </w:rPr>
        <w:t>Facilitating community-based rehabilitati</w:t>
      </w:r>
      <w:r w:rsidR="00DA7CA3" w:rsidRPr="00CC1C9F">
        <w:rPr>
          <w:sz w:val="24"/>
          <w:szCs w:val="24"/>
        </w:rPr>
        <w:t>on of persons with disabilities;</w:t>
      </w:r>
    </w:p>
    <w:p w:rsidR="00132E8F" w:rsidRPr="00CC1C9F" w:rsidRDefault="00D539F4" w:rsidP="005675C3">
      <w:pPr>
        <w:pStyle w:val="ListParagraph"/>
        <w:numPr>
          <w:ilvl w:val="0"/>
          <w:numId w:val="26"/>
        </w:numPr>
        <w:spacing w:line="360" w:lineRule="auto"/>
        <w:ind w:left="1080"/>
        <w:jc w:val="both"/>
        <w:rPr>
          <w:sz w:val="24"/>
          <w:szCs w:val="24"/>
        </w:rPr>
      </w:pPr>
      <w:r w:rsidRPr="00CC1C9F">
        <w:rPr>
          <w:sz w:val="24"/>
          <w:szCs w:val="24"/>
        </w:rPr>
        <w:t>Assist and facilitate provision of community care ser</w:t>
      </w:r>
      <w:r w:rsidR="00004862" w:rsidRPr="00CC1C9F">
        <w:rPr>
          <w:sz w:val="24"/>
          <w:szCs w:val="24"/>
        </w:rPr>
        <w:t xml:space="preserve">vices including assistance to </w:t>
      </w:r>
      <w:r w:rsidRPr="00CC1C9F">
        <w:rPr>
          <w:sz w:val="24"/>
          <w:szCs w:val="24"/>
        </w:rPr>
        <w:t>persons with disa</w:t>
      </w:r>
      <w:r w:rsidR="00004862" w:rsidRPr="00CC1C9F">
        <w:rPr>
          <w:sz w:val="24"/>
          <w:szCs w:val="24"/>
        </w:rPr>
        <w:t>bilities, assistance to the poor and street</w:t>
      </w:r>
      <w:r w:rsidR="00132E8F" w:rsidRPr="00CC1C9F">
        <w:rPr>
          <w:sz w:val="24"/>
          <w:szCs w:val="24"/>
        </w:rPr>
        <w:t xml:space="preserve"> children</w:t>
      </w:r>
      <w:r w:rsidR="00DA7CA3" w:rsidRPr="00CC1C9F">
        <w:rPr>
          <w:sz w:val="24"/>
          <w:szCs w:val="24"/>
        </w:rPr>
        <w:t>;</w:t>
      </w:r>
    </w:p>
    <w:p w:rsidR="00132E8F" w:rsidRPr="00CC1C9F" w:rsidRDefault="00132E8F" w:rsidP="005675C3">
      <w:pPr>
        <w:pStyle w:val="ListParagraph"/>
        <w:numPr>
          <w:ilvl w:val="0"/>
          <w:numId w:val="26"/>
        </w:numPr>
        <w:spacing w:line="360" w:lineRule="auto"/>
        <w:ind w:left="1080"/>
        <w:jc w:val="both"/>
        <w:rPr>
          <w:sz w:val="24"/>
          <w:szCs w:val="24"/>
        </w:rPr>
      </w:pPr>
      <w:r w:rsidRPr="00CC1C9F">
        <w:rPr>
          <w:sz w:val="24"/>
          <w:szCs w:val="24"/>
        </w:rPr>
        <w:t>Educate the rural communities to take active part</w:t>
      </w:r>
      <w:r w:rsidR="00DA7CA3" w:rsidRPr="00CC1C9F">
        <w:rPr>
          <w:sz w:val="24"/>
          <w:szCs w:val="24"/>
        </w:rPr>
        <w:t xml:space="preserve"> in policies and programmes of the Assembly. </w:t>
      </w:r>
    </w:p>
    <w:p w:rsidR="00132E8F" w:rsidRPr="00CC1C9F" w:rsidRDefault="00132E8F" w:rsidP="002A2E72">
      <w:pPr>
        <w:spacing w:line="360" w:lineRule="auto"/>
        <w:jc w:val="both"/>
        <w:rPr>
          <w:rFonts w:ascii="Times New Roman" w:hAnsi="Times New Roman" w:cs="Times New Roman"/>
          <w:b/>
          <w:sz w:val="24"/>
          <w:szCs w:val="24"/>
        </w:rPr>
      </w:pPr>
    </w:p>
    <w:p w:rsidR="00D539F4" w:rsidRPr="00CC1C9F" w:rsidRDefault="00D539F4" w:rsidP="002A2E72">
      <w:pPr>
        <w:spacing w:after="0" w:line="360" w:lineRule="auto"/>
        <w:ind w:left="720"/>
        <w:contextualSpacing/>
        <w:jc w:val="both"/>
        <w:rPr>
          <w:rFonts w:ascii="Times New Roman" w:hAnsi="Times New Roman" w:cs="Times New Roman"/>
          <w:sz w:val="24"/>
          <w:szCs w:val="24"/>
        </w:rPr>
      </w:pPr>
      <w:r w:rsidRPr="00CC1C9F">
        <w:rPr>
          <w:rFonts w:ascii="Times New Roman" w:eastAsia="Times New Roman" w:hAnsi="Times New Roman" w:cs="Times New Roman"/>
          <w:sz w:val="24"/>
          <w:szCs w:val="24"/>
          <w:lang w:val="en-GB"/>
        </w:rPr>
        <w:t>This sub programme is undertaken by total staff strength of 20 with funds from Go</w:t>
      </w:r>
      <w:r w:rsidR="005E2A08" w:rsidRPr="00CC1C9F">
        <w:rPr>
          <w:rFonts w:ascii="Times New Roman" w:eastAsia="Times New Roman" w:hAnsi="Times New Roman" w:cs="Times New Roman"/>
          <w:sz w:val="24"/>
          <w:szCs w:val="24"/>
          <w:lang w:val="en-GB"/>
        </w:rPr>
        <w:t xml:space="preserve">vernment of </w:t>
      </w:r>
      <w:r w:rsidRPr="00CC1C9F">
        <w:rPr>
          <w:rFonts w:ascii="Times New Roman" w:eastAsia="Times New Roman" w:hAnsi="Times New Roman" w:cs="Times New Roman"/>
          <w:sz w:val="24"/>
          <w:szCs w:val="24"/>
          <w:lang w:val="en-GB"/>
        </w:rPr>
        <w:t>G</w:t>
      </w:r>
      <w:r w:rsidR="005E2A08" w:rsidRPr="00CC1C9F">
        <w:rPr>
          <w:rFonts w:ascii="Times New Roman" w:eastAsia="Times New Roman" w:hAnsi="Times New Roman" w:cs="Times New Roman"/>
          <w:sz w:val="24"/>
          <w:szCs w:val="24"/>
          <w:lang w:val="en-GB"/>
        </w:rPr>
        <w:t>hana</w:t>
      </w:r>
      <w:r w:rsidRPr="00CC1C9F">
        <w:rPr>
          <w:rFonts w:ascii="Times New Roman" w:eastAsia="Times New Roman" w:hAnsi="Times New Roman" w:cs="Times New Roman"/>
          <w:sz w:val="24"/>
          <w:szCs w:val="24"/>
          <w:lang w:val="en-GB"/>
        </w:rPr>
        <w:t xml:space="preserve"> transfers (Persons </w:t>
      </w:r>
      <w:r w:rsidR="00F769F2" w:rsidRPr="00CC1C9F">
        <w:rPr>
          <w:rFonts w:ascii="Times New Roman" w:eastAsia="Times New Roman" w:hAnsi="Times New Roman" w:cs="Times New Roman"/>
          <w:sz w:val="24"/>
          <w:szCs w:val="24"/>
          <w:lang w:val="en-GB"/>
        </w:rPr>
        <w:t>with</w:t>
      </w:r>
      <w:r w:rsidRPr="00CC1C9F">
        <w:rPr>
          <w:rFonts w:ascii="Times New Roman" w:eastAsia="Times New Roman" w:hAnsi="Times New Roman" w:cs="Times New Roman"/>
          <w:sz w:val="24"/>
          <w:szCs w:val="24"/>
          <w:lang w:val="en-GB"/>
        </w:rPr>
        <w:t xml:space="preserve"> Disability Fund) and Assembly’s Internally Generated Funds. </w:t>
      </w:r>
      <w:r w:rsidRPr="00CC1C9F">
        <w:rPr>
          <w:rFonts w:ascii="Times New Roman" w:hAnsi="Times New Roman" w:cs="Times New Roman"/>
          <w:sz w:val="24"/>
          <w:szCs w:val="24"/>
        </w:rPr>
        <w:t xml:space="preserve">Challenges facing this sub-programme include inadequate and untimely release of funds, inadequate office space and logistics for public education. </w:t>
      </w:r>
    </w:p>
    <w:p w:rsidR="001510D3" w:rsidRPr="00CC1C9F" w:rsidRDefault="001510D3" w:rsidP="00D927F5">
      <w:pPr>
        <w:spacing w:after="0" w:line="360" w:lineRule="auto"/>
        <w:contextualSpacing/>
        <w:jc w:val="both"/>
        <w:rPr>
          <w:rFonts w:ascii="Times New Roman" w:hAnsi="Times New Roman" w:cs="Times New Roman"/>
          <w:sz w:val="24"/>
          <w:szCs w:val="24"/>
        </w:rPr>
      </w:pPr>
    </w:p>
    <w:p w:rsidR="001510D3" w:rsidRPr="00CC1C9F" w:rsidRDefault="001510D3" w:rsidP="002A2E72">
      <w:pPr>
        <w:spacing w:after="0" w:line="360" w:lineRule="auto"/>
        <w:ind w:left="720"/>
        <w:contextualSpacing/>
        <w:jc w:val="both"/>
        <w:rPr>
          <w:rFonts w:ascii="Times New Roman" w:eastAsia="Times New Roman" w:hAnsi="Times New Roman" w:cs="Times New Roman"/>
          <w:sz w:val="24"/>
          <w:szCs w:val="24"/>
          <w:lang w:val="en-GB"/>
        </w:rPr>
      </w:pPr>
    </w:p>
    <w:p w:rsidR="006F2899" w:rsidRPr="00CC1C9F" w:rsidRDefault="006F2899" w:rsidP="005675C3">
      <w:pPr>
        <w:numPr>
          <w:ilvl w:val="0"/>
          <w:numId w:val="8"/>
        </w:numPr>
        <w:spacing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D539F4" w:rsidRPr="00CC1C9F" w:rsidRDefault="00D539F4"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Municipal Assembly measures the performance of this sub-programme. The past data indicates actual performance whilst the projections are the Assembly’s estimate of future performance.</w:t>
      </w:r>
    </w:p>
    <w:tbl>
      <w:tblPr>
        <w:tblW w:w="10880" w:type="dxa"/>
        <w:tblInd w:w="-4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82"/>
        <w:gridCol w:w="1830"/>
        <w:gridCol w:w="958"/>
        <w:gridCol w:w="960"/>
        <w:gridCol w:w="1218"/>
        <w:gridCol w:w="1132"/>
        <w:gridCol w:w="1250"/>
        <w:gridCol w:w="1250"/>
      </w:tblGrid>
      <w:tr w:rsidR="007711B4" w:rsidRPr="00CC1C9F" w:rsidTr="000616B1">
        <w:trPr>
          <w:cantSplit/>
          <w:trHeight w:val="348"/>
        </w:trPr>
        <w:tc>
          <w:tcPr>
            <w:tcW w:w="228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Output Indicator</w:t>
            </w:r>
          </w:p>
        </w:tc>
        <w:tc>
          <w:tcPr>
            <w:tcW w:w="19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Past Years</w:t>
            </w:r>
          </w:p>
        </w:tc>
        <w:tc>
          <w:tcPr>
            <w:tcW w:w="485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Projections</w:t>
            </w:r>
          </w:p>
        </w:tc>
      </w:tr>
      <w:tr w:rsidR="007711B4" w:rsidRPr="00CC1C9F" w:rsidTr="007711B4">
        <w:trPr>
          <w:cantSplit/>
          <w:trHeight w:val="1045"/>
        </w:trPr>
        <w:tc>
          <w:tcPr>
            <w:tcW w:w="228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201</w:t>
            </w:r>
            <w:r w:rsidR="00F769F2" w:rsidRPr="00CC1C9F">
              <w:rPr>
                <w:rFonts w:ascii="Times New Roman" w:eastAsia="Times New Roman" w:hAnsi="Times New Roman" w:cs="Times New Roman"/>
                <w:b/>
                <w:sz w:val="24"/>
                <w:szCs w:val="24"/>
                <w:lang w:val="en-GB"/>
              </w:rPr>
              <w:t>7</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711B4" w:rsidRPr="00CC1C9F" w:rsidRDefault="00F769F2"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2018</w:t>
            </w:r>
          </w:p>
        </w:tc>
        <w:tc>
          <w:tcPr>
            <w:tcW w:w="1218" w:type="dxa"/>
            <w:tcBorders>
              <w:top w:val="single" w:sz="4" w:space="0" w:color="auto"/>
              <w:left w:val="single" w:sz="4" w:space="0" w:color="auto"/>
              <w:bottom w:val="single" w:sz="12" w:space="0" w:color="auto"/>
              <w:right w:val="single" w:sz="4" w:space="0" w:color="auto"/>
            </w:tcBorders>
            <w:shd w:val="clear" w:color="auto" w:fill="auto"/>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Year</w:t>
            </w:r>
          </w:p>
          <w:p w:rsidR="007711B4" w:rsidRPr="00CC1C9F" w:rsidRDefault="00F769F2"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Indicative Year</w:t>
            </w:r>
          </w:p>
          <w:p w:rsidR="007711B4" w:rsidRPr="00CC1C9F" w:rsidRDefault="00F769F2"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7711B4" w:rsidRPr="00CC1C9F" w:rsidRDefault="007711B4"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Indicative Year</w:t>
            </w:r>
          </w:p>
          <w:p w:rsidR="007711B4" w:rsidRPr="00CC1C9F" w:rsidRDefault="00F769F2"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2021</w:t>
            </w:r>
          </w:p>
        </w:tc>
        <w:tc>
          <w:tcPr>
            <w:tcW w:w="1250" w:type="dxa"/>
            <w:tcBorders>
              <w:top w:val="single" w:sz="4" w:space="0" w:color="auto"/>
              <w:left w:val="single" w:sz="4" w:space="0" w:color="auto"/>
              <w:bottom w:val="single" w:sz="12" w:space="0" w:color="auto"/>
              <w:right w:val="single" w:sz="12" w:space="0" w:color="auto"/>
            </w:tcBorders>
          </w:tcPr>
          <w:p w:rsidR="007711B4" w:rsidRPr="00CC1C9F" w:rsidRDefault="007711B4"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7711B4" w:rsidRPr="00CC1C9F" w:rsidRDefault="00F769F2" w:rsidP="002A2E72">
            <w:pPr>
              <w:keepNext/>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lang w:val="en-GB"/>
              </w:rPr>
              <w:t>2022</w:t>
            </w:r>
          </w:p>
        </w:tc>
      </w:tr>
      <w:tr w:rsidR="00BE236F" w:rsidRPr="00CC1C9F" w:rsidTr="00771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7"/>
        </w:trPr>
        <w:tc>
          <w:tcPr>
            <w:tcW w:w="228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Improved social and economic lives  of  the vulnerable and disadvantaged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rFonts w:eastAsia="Calibri"/>
                <w:color w:val="000000" w:themeColor="text1"/>
                <w:kern w:val="24"/>
                <w:sz w:val="22"/>
                <w:szCs w:val="32"/>
              </w:rPr>
            </w:pPr>
            <w:r w:rsidRPr="00CC1C9F">
              <w:rPr>
                <w:rFonts w:eastAsia="Calibri"/>
                <w:color w:val="000000" w:themeColor="text1"/>
                <w:kern w:val="24"/>
                <w:sz w:val="22"/>
                <w:szCs w:val="32"/>
              </w:rPr>
              <w:t>No of PWDs supported financially</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141</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sz w:val="22"/>
                <w:szCs w:val="36"/>
              </w:rPr>
            </w:pPr>
            <w:r w:rsidRPr="00CC1C9F">
              <w:rPr>
                <w:sz w:val="22"/>
                <w:szCs w:val="36"/>
              </w:rPr>
              <w:t>256</w:t>
            </w:r>
          </w:p>
        </w:tc>
        <w:tc>
          <w:tcPr>
            <w:tcW w:w="12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300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sz w:val="22"/>
                <w:szCs w:val="36"/>
              </w:rPr>
            </w:pPr>
            <w:r w:rsidRPr="00CC1C9F">
              <w:rPr>
                <w:sz w:val="22"/>
                <w:szCs w:val="36"/>
              </w:rPr>
              <w:t>300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300</w:t>
            </w:r>
          </w:p>
        </w:tc>
        <w:tc>
          <w:tcPr>
            <w:tcW w:w="1250" w:type="dxa"/>
            <w:tcBorders>
              <w:top w:val="single" w:sz="4" w:space="0" w:color="auto"/>
              <w:left w:val="single" w:sz="4" w:space="0" w:color="auto"/>
              <w:bottom w:val="single" w:sz="4" w:space="0" w:color="auto"/>
              <w:right w:val="single" w:sz="12" w:space="0" w:color="auto"/>
            </w:tcBorders>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300</w:t>
            </w:r>
          </w:p>
        </w:tc>
      </w:tr>
      <w:tr w:rsidR="00BE236F" w:rsidRPr="00CC1C9F" w:rsidTr="00771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3"/>
        </w:trPr>
        <w:tc>
          <w:tcPr>
            <w:tcW w:w="228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Reduce incidence of child abuse and non-child maintenance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rFonts w:eastAsia="Calibri"/>
                <w:color w:val="000000" w:themeColor="text1"/>
                <w:kern w:val="24"/>
                <w:sz w:val="22"/>
                <w:szCs w:val="32"/>
              </w:rPr>
            </w:pPr>
            <w:r w:rsidRPr="00CC1C9F">
              <w:rPr>
                <w:rFonts w:eastAsia="Calibri"/>
                <w:color w:val="000000" w:themeColor="text1"/>
                <w:kern w:val="24"/>
                <w:sz w:val="22"/>
                <w:szCs w:val="32"/>
              </w:rPr>
              <w:t>No of child non-maintenance cases fully resolved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62</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sz w:val="22"/>
                <w:szCs w:val="36"/>
              </w:rPr>
            </w:pPr>
            <w:r w:rsidRPr="00CC1C9F">
              <w:rPr>
                <w:sz w:val="22"/>
                <w:szCs w:val="36"/>
              </w:rPr>
              <w:t>33</w:t>
            </w:r>
          </w:p>
        </w:tc>
        <w:tc>
          <w:tcPr>
            <w:tcW w:w="12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80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E236F" w:rsidRPr="00CC1C9F" w:rsidRDefault="00BE236F" w:rsidP="002A2E72">
            <w:pPr>
              <w:pStyle w:val="NormalWeb"/>
              <w:spacing w:before="0" w:beforeAutospacing="0" w:after="0" w:afterAutospacing="0" w:line="360" w:lineRule="auto"/>
              <w:jc w:val="both"/>
              <w:rPr>
                <w:sz w:val="22"/>
                <w:szCs w:val="36"/>
              </w:rPr>
            </w:pPr>
            <w:r w:rsidRPr="00CC1C9F">
              <w:rPr>
                <w:sz w:val="22"/>
                <w:szCs w:val="36"/>
              </w:rPr>
              <w:t>90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100</w:t>
            </w:r>
          </w:p>
        </w:tc>
        <w:tc>
          <w:tcPr>
            <w:tcW w:w="1250" w:type="dxa"/>
            <w:tcBorders>
              <w:top w:val="single" w:sz="4" w:space="0" w:color="auto"/>
              <w:left w:val="single" w:sz="4" w:space="0" w:color="auto"/>
              <w:bottom w:val="single" w:sz="4" w:space="0" w:color="auto"/>
              <w:right w:val="single" w:sz="12" w:space="0" w:color="auto"/>
            </w:tcBorders>
          </w:tcPr>
          <w:p w:rsidR="00BE236F" w:rsidRPr="00CC1C9F" w:rsidRDefault="00BE236F"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100</w:t>
            </w:r>
          </w:p>
        </w:tc>
      </w:tr>
    </w:tbl>
    <w:p w:rsidR="00D539F4" w:rsidRPr="00CC1C9F" w:rsidRDefault="00D539F4" w:rsidP="002A2E72">
      <w:pPr>
        <w:spacing w:line="360" w:lineRule="auto"/>
        <w:jc w:val="both"/>
        <w:rPr>
          <w:rFonts w:ascii="Times New Roman" w:hAnsi="Times New Roman" w:cs="Times New Roman"/>
          <w:sz w:val="28"/>
          <w:szCs w:val="28"/>
        </w:rPr>
      </w:pPr>
    </w:p>
    <w:p w:rsidR="006F2899" w:rsidRPr="00CC1C9F" w:rsidRDefault="006F2899" w:rsidP="005675C3">
      <w:pPr>
        <w:numPr>
          <w:ilvl w:val="0"/>
          <w:numId w:val="8"/>
        </w:numPr>
        <w:spacing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D539F4" w:rsidRPr="00CC1C9F" w:rsidRDefault="00D539F4" w:rsidP="002A2E72">
      <w:pPr>
        <w:tabs>
          <w:tab w:val="left" w:pos="720"/>
        </w:tabs>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D539F4" w:rsidRPr="00CC1C9F" w:rsidRDefault="00D539F4" w:rsidP="002A2E72">
            <w:pPr>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Operations</w:t>
            </w:r>
          </w:p>
        </w:tc>
        <w:tc>
          <w:tcPr>
            <w:tcW w:w="294" w:type="dxa"/>
            <w:tcBorders>
              <w:top w:val="nil"/>
              <w:left w:val="single" w:sz="4" w:space="0" w:color="auto"/>
              <w:right w:val="single" w:sz="4" w:space="0" w:color="auto"/>
            </w:tcBorders>
            <w:shd w:val="clear" w:color="auto" w:fill="auto"/>
          </w:tcPr>
          <w:p w:rsidR="00D539F4" w:rsidRPr="00CC1C9F" w:rsidRDefault="00D539F4" w:rsidP="002A2E72">
            <w:pPr>
              <w:spacing w:after="0" w:line="360" w:lineRule="auto"/>
              <w:jc w:val="both"/>
              <w:rPr>
                <w:rFonts w:ascii="Times New Roman" w:eastAsia="Times New Roman" w:hAnsi="Times New Roman" w:cs="Times New Roman"/>
                <w:b/>
                <w:sz w:val="24"/>
                <w:szCs w:val="24"/>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D539F4" w:rsidRPr="00CC1C9F" w:rsidRDefault="00D539F4" w:rsidP="002A2E72">
            <w:pPr>
              <w:spacing w:after="0" w:line="360" w:lineRule="auto"/>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 xml:space="preserve">Projects </w:t>
            </w: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Internal Managements</w:t>
            </w:r>
          </w:p>
        </w:tc>
        <w:tc>
          <w:tcPr>
            <w:tcW w:w="294" w:type="dxa"/>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B94522" w:rsidP="002A2E72">
            <w:pPr>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lastRenderedPageBreak/>
              <w:t>Support to  income generation activities</w:t>
            </w:r>
          </w:p>
        </w:tc>
        <w:tc>
          <w:tcPr>
            <w:tcW w:w="294" w:type="dxa"/>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B94522" w:rsidP="002A2E72">
            <w:pPr>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Financial Assistanc</w:t>
            </w:r>
            <w:r w:rsidR="00454F73" w:rsidRPr="00CC1C9F">
              <w:rPr>
                <w:rFonts w:ascii="Times New Roman" w:eastAsia="Times New Roman" w:hAnsi="Times New Roman" w:cs="Times New Roman"/>
                <w:sz w:val="24"/>
                <w:szCs w:val="24"/>
                <w:lang w:val="en-GB"/>
              </w:rPr>
              <w:t>e to persons with disability</w:t>
            </w:r>
          </w:p>
        </w:tc>
        <w:tc>
          <w:tcPr>
            <w:tcW w:w="294" w:type="dxa"/>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r>
      <w:tr w:rsidR="00D539F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539F4" w:rsidRPr="00CC1C9F" w:rsidRDefault="00B94522" w:rsidP="002A2E72">
            <w:pPr>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Medical Support</w:t>
            </w:r>
            <w:r w:rsidR="00454F73" w:rsidRPr="00CC1C9F">
              <w:rPr>
                <w:rFonts w:ascii="Times New Roman" w:eastAsia="Times New Roman" w:hAnsi="Times New Roman" w:cs="Times New Roman"/>
                <w:sz w:val="24"/>
                <w:szCs w:val="24"/>
                <w:lang w:val="en-GB"/>
              </w:rPr>
              <w:t xml:space="preserve"> to persons with disability</w:t>
            </w:r>
          </w:p>
        </w:tc>
        <w:tc>
          <w:tcPr>
            <w:tcW w:w="294" w:type="dxa"/>
            <w:tcBorders>
              <w:left w:val="single" w:sz="4" w:space="0" w:color="auto"/>
              <w:right w:val="single" w:sz="4" w:space="0" w:color="auto"/>
            </w:tcBorders>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539F4" w:rsidRPr="00CC1C9F" w:rsidRDefault="00D539F4" w:rsidP="002A2E72">
            <w:pPr>
              <w:spacing w:after="0" w:line="360" w:lineRule="auto"/>
              <w:jc w:val="both"/>
              <w:rPr>
                <w:rFonts w:ascii="Times New Roman" w:eastAsia="Times New Roman" w:hAnsi="Times New Roman" w:cs="Times New Roman"/>
                <w:sz w:val="24"/>
                <w:szCs w:val="24"/>
                <w:lang w:val="en-GB"/>
              </w:rPr>
            </w:pPr>
          </w:p>
        </w:tc>
      </w:tr>
    </w:tbl>
    <w:p w:rsidR="00B94522" w:rsidRPr="00CC1C9F" w:rsidRDefault="00B94522" w:rsidP="002A2E72">
      <w:pPr>
        <w:spacing w:before="240" w:line="360" w:lineRule="auto"/>
        <w:jc w:val="both"/>
        <w:rPr>
          <w:rFonts w:ascii="Times New Roman" w:eastAsia="Times New Roman" w:hAnsi="Times New Roman" w:cs="Times New Roman"/>
          <w:b/>
          <w:sz w:val="28"/>
          <w:szCs w:val="28"/>
          <w:lang w:val="en-GB"/>
        </w:rPr>
      </w:pPr>
    </w:p>
    <w:p w:rsidR="00C728BF" w:rsidRPr="00CC1C9F" w:rsidRDefault="00C728BF"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SUMMARY</w:t>
      </w:r>
    </w:p>
    <w:p w:rsidR="00C728BF" w:rsidRPr="00CC1C9F" w:rsidRDefault="00C728BF" w:rsidP="002A2E72">
      <w:pPr>
        <w:keepNext/>
        <w:keepLines/>
        <w:spacing w:before="240" w:line="360" w:lineRule="auto"/>
        <w:jc w:val="both"/>
        <w:outlineLvl w:val="0"/>
        <w:rPr>
          <w:rFonts w:ascii="Times New Roman" w:eastAsia="Times New Roman" w:hAnsi="Times New Roman" w:cs="Times New Roman"/>
          <w:b/>
          <w:bCs/>
          <w:sz w:val="28"/>
          <w:szCs w:val="28"/>
          <w:lang w:val="en-GB"/>
        </w:rPr>
      </w:pPr>
      <w:bookmarkStart w:id="191" w:name="_Toc531073693"/>
      <w:r w:rsidRPr="00CC1C9F">
        <w:rPr>
          <w:rFonts w:ascii="Times New Roman" w:eastAsia="Times New Roman" w:hAnsi="Times New Roman" w:cs="Times New Roman"/>
          <w:b/>
          <w:bCs/>
          <w:sz w:val="28"/>
          <w:szCs w:val="28"/>
          <w:lang w:val="en-GB"/>
        </w:rPr>
        <w:t>PROGRAMME 4: ECONOMIC DEVELOPMENT</w:t>
      </w:r>
      <w:bookmarkEnd w:id="191"/>
    </w:p>
    <w:p w:rsidR="00C728BF" w:rsidRPr="00CC1C9F" w:rsidRDefault="00C728BF" w:rsidP="005675C3">
      <w:pPr>
        <w:numPr>
          <w:ilvl w:val="0"/>
          <w:numId w:val="14"/>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Objectives</w:t>
      </w:r>
    </w:p>
    <w:p w:rsidR="00D539F4" w:rsidRPr="00CC1C9F" w:rsidRDefault="00E90D8F"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To assist </w:t>
      </w:r>
      <w:r w:rsidR="00D539F4" w:rsidRPr="00CC1C9F">
        <w:rPr>
          <w:rFonts w:ascii="Times New Roman" w:hAnsi="Times New Roman" w:cs="Times New Roman"/>
          <w:sz w:val="24"/>
          <w:szCs w:val="24"/>
        </w:rPr>
        <w:t>in provision of extension services in the areas of natural resources management, and rural infrastructural development and small scale irrigation.</w:t>
      </w:r>
    </w:p>
    <w:p w:rsidR="00D539F4" w:rsidRPr="00CC1C9F" w:rsidRDefault="0019338F"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To f</w:t>
      </w:r>
      <w:r w:rsidR="00D539F4" w:rsidRPr="00CC1C9F">
        <w:rPr>
          <w:rFonts w:ascii="Times New Roman" w:hAnsi="Times New Roman" w:cs="Times New Roman"/>
          <w:sz w:val="24"/>
          <w:szCs w:val="24"/>
        </w:rPr>
        <w:t>acilitate the implementation of policies on trade, industry and tourism in the Municipality</w:t>
      </w:r>
    </w:p>
    <w:p w:rsidR="00D539F4" w:rsidRPr="00CC1C9F" w:rsidRDefault="0019338F"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To a</w:t>
      </w:r>
      <w:r w:rsidR="00D539F4" w:rsidRPr="00CC1C9F">
        <w:rPr>
          <w:rFonts w:ascii="Times New Roman" w:hAnsi="Times New Roman" w:cs="Times New Roman"/>
          <w:sz w:val="24"/>
          <w:szCs w:val="24"/>
        </w:rPr>
        <w:t>ssists in the formulation of policies on trade, cottage industry and tourism in the municipality within the framework of national policy and guidelines</w:t>
      </w:r>
    </w:p>
    <w:p w:rsidR="00D539F4" w:rsidRPr="00CC1C9F" w:rsidRDefault="00D539F4" w:rsidP="002A2E72">
      <w:pPr>
        <w:spacing w:after="0" w:line="360" w:lineRule="auto"/>
        <w:ind w:left="720"/>
        <w:contextualSpacing/>
        <w:jc w:val="both"/>
        <w:rPr>
          <w:rFonts w:ascii="Times New Roman" w:eastAsia="Times New Roman" w:hAnsi="Times New Roman" w:cs="Times New Roman"/>
          <w:szCs w:val="24"/>
          <w:lang w:val="en-GB"/>
        </w:rPr>
      </w:pPr>
    </w:p>
    <w:p w:rsidR="00F24AE0" w:rsidRPr="00CC1C9F" w:rsidRDefault="00C728BF" w:rsidP="005675C3">
      <w:pPr>
        <w:numPr>
          <w:ilvl w:val="0"/>
          <w:numId w:val="14"/>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Description</w:t>
      </w:r>
    </w:p>
    <w:p w:rsidR="00131E30" w:rsidRPr="00CC1C9F" w:rsidRDefault="00131E3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The programme seeks to improve the economic well-being and quality of life of the people in the municipality through the promotion of jobs, ensuring food security, improve nutrition, sustainable agriculture and small scale irrigation </w:t>
      </w:r>
    </w:p>
    <w:p w:rsidR="00131E30" w:rsidRPr="00CC1C9F" w:rsidRDefault="00131E30"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The Programme is being delivered through the offices of the departments of Agriculture, Business Advisory Center and Co-operatives. </w:t>
      </w:r>
    </w:p>
    <w:p w:rsidR="001510D3" w:rsidRPr="00CC1C9F" w:rsidRDefault="00131E30" w:rsidP="00D927F5">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Total staff strength of</w:t>
      </w:r>
      <w:r w:rsidR="0019338F" w:rsidRPr="00CC1C9F">
        <w:rPr>
          <w:rFonts w:ascii="Times New Roman" w:hAnsi="Times New Roman" w:cs="Times New Roman"/>
          <w:sz w:val="24"/>
          <w:szCs w:val="24"/>
        </w:rPr>
        <w:t xml:space="preserve"> twenty five</w:t>
      </w:r>
      <w:r w:rsidRPr="00CC1C9F">
        <w:rPr>
          <w:rFonts w:ascii="Times New Roman" w:hAnsi="Times New Roman" w:cs="Times New Roman"/>
          <w:sz w:val="24"/>
          <w:szCs w:val="24"/>
        </w:rPr>
        <w:t xml:space="preserve"> </w:t>
      </w:r>
      <w:r w:rsidR="0019338F" w:rsidRPr="00CC1C9F">
        <w:rPr>
          <w:rFonts w:ascii="Times New Roman" w:hAnsi="Times New Roman" w:cs="Times New Roman"/>
          <w:sz w:val="24"/>
          <w:szCs w:val="24"/>
        </w:rPr>
        <w:t>(</w:t>
      </w:r>
      <w:r w:rsidRPr="00CC1C9F">
        <w:rPr>
          <w:rFonts w:ascii="Times New Roman" w:hAnsi="Times New Roman" w:cs="Times New Roman"/>
          <w:sz w:val="24"/>
          <w:szCs w:val="24"/>
        </w:rPr>
        <w:t>25</w:t>
      </w:r>
      <w:r w:rsidR="0019338F" w:rsidRPr="00CC1C9F">
        <w:rPr>
          <w:rFonts w:ascii="Times New Roman" w:hAnsi="Times New Roman" w:cs="Times New Roman"/>
          <w:sz w:val="24"/>
          <w:szCs w:val="24"/>
        </w:rPr>
        <w:t>)</w:t>
      </w:r>
      <w:r w:rsidRPr="00CC1C9F">
        <w:rPr>
          <w:rFonts w:ascii="Times New Roman" w:hAnsi="Times New Roman" w:cs="Times New Roman"/>
          <w:sz w:val="24"/>
          <w:szCs w:val="24"/>
        </w:rPr>
        <w:t xml:space="preserve"> is involved in the delivery of the programme. The Programme is being funded through the Government of Ghana transfers with support from the Assembly’s Internally Generated</w:t>
      </w:r>
      <w:r w:rsidR="00D927F5" w:rsidRPr="00CC1C9F">
        <w:rPr>
          <w:rFonts w:ascii="Times New Roman" w:hAnsi="Times New Roman" w:cs="Times New Roman"/>
          <w:sz w:val="24"/>
          <w:szCs w:val="24"/>
        </w:rPr>
        <w:t xml:space="preserve"> Fund and other donor funding.</w:t>
      </w:r>
    </w:p>
    <w:p w:rsidR="001510D3" w:rsidRPr="00CC1C9F" w:rsidRDefault="001510D3" w:rsidP="002A2E72">
      <w:pPr>
        <w:spacing w:before="240" w:line="360" w:lineRule="auto"/>
        <w:jc w:val="both"/>
        <w:rPr>
          <w:rFonts w:ascii="Times New Roman" w:eastAsia="Times New Roman" w:hAnsi="Times New Roman" w:cs="Times New Roman"/>
          <w:b/>
          <w:sz w:val="28"/>
          <w:szCs w:val="28"/>
          <w:lang w:val="en-GB"/>
        </w:rPr>
      </w:pPr>
    </w:p>
    <w:p w:rsidR="00100830" w:rsidRPr="00CC1C9F" w:rsidRDefault="00100830"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SUB-PROGRAMME SUMMARY</w:t>
      </w:r>
    </w:p>
    <w:p w:rsidR="00233E58" w:rsidRPr="00CC1C9F" w:rsidRDefault="00233E58"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PROGRAMME4</w:t>
      </w:r>
      <w:r w:rsidRPr="00CC1C9F">
        <w:rPr>
          <w:rFonts w:ascii="Times New Roman" w:eastAsia="Times New Roman" w:hAnsi="Times New Roman" w:cs="Times New Roman"/>
          <w:b/>
          <w:sz w:val="28"/>
          <w:szCs w:val="28"/>
          <w:lang w:val="en-GB"/>
        </w:rPr>
        <w:t xml:space="preserve">: </w:t>
      </w:r>
      <w:r w:rsidRPr="00CC1C9F">
        <w:rPr>
          <w:rFonts w:ascii="Times New Roman" w:eastAsia="+mn-ea" w:hAnsi="Times New Roman" w:cs="Times New Roman"/>
          <w:b/>
          <w:kern w:val="24"/>
          <w:sz w:val="28"/>
          <w:szCs w:val="28"/>
        </w:rPr>
        <w:t>ECONOMIC DEVELOPMENT</w:t>
      </w:r>
    </w:p>
    <w:p w:rsidR="00A66473" w:rsidRPr="00CC1C9F" w:rsidRDefault="00233E58" w:rsidP="002A2E72">
      <w:pPr>
        <w:pStyle w:val="Heading2"/>
        <w:spacing w:line="360" w:lineRule="auto"/>
        <w:jc w:val="both"/>
        <w:rPr>
          <w:rFonts w:ascii="Times New Roman" w:eastAsia="Times New Roman" w:hAnsi="Times New Roman" w:cs="Times New Roman"/>
          <w:color w:val="auto"/>
          <w:sz w:val="28"/>
          <w:szCs w:val="28"/>
          <w:lang w:val="en-GB"/>
        </w:rPr>
      </w:pPr>
      <w:bookmarkStart w:id="192" w:name="_Toc531073694"/>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PROGRAMME 4.1. Trade, Tou</w:t>
      </w:r>
      <w:r w:rsidR="00190CC4" w:rsidRPr="00CC1C9F">
        <w:rPr>
          <w:rFonts w:ascii="Times New Roman" w:eastAsia="Times New Roman" w:hAnsi="Times New Roman" w:cs="Times New Roman"/>
          <w:color w:val="auto"/>
          <w:sz w:val="28"/>
          <w:szCs w:val="28"/>
          <w:lang w:val="en-GB"/>
        </w:rPr>
        <w:t>rism and Industrial Development</w:t>
      </w:r>
      <w:bookmarkEnd w:id="192"/>
    </w:p>
    <w:p w:rsidR="00E91457" w:rsidRPr="00CC1C9F" w:rsidRDefault="00E91457" w:rsidP="005675C3">
      <w:pPr>
        <w:numPr>
          <w:ilvl w:val="0"/>
          <w:numId w:val="9"/>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CA3111" w:rsidRPr="00CC1C9F" w:rsidRDefault="0019338F" w:rsidP="002A2E72">
      <w:pPr>
        <w:pStyle w:val="ListParagraph"/>
        <w:spacing w:line="360" w:lineRule="auto"/>
        <w:jc w:val="both"/>
        <w:rPr>
          <w:sz w:val="24"/>
          <w:szCs w:val="24"/>
        </w:rPr>
      </w:pPr>
      <w:r w:rsidRPr="00CC1C9F">
        <w:rPr>
          <w:sz w:val="24"/>
          <w:szCs w:val="24"/>
        </w:rPr>
        <w:t>To f</w:t>
      </w:r>
      <w:r w:rsidR="00CA3111" w:rsidRPr="00CC1C9F">
        <w:rPr>
          <w:sz w:val="24"/>
          <w:szCs w:val="24"/>
        </w:rPr>
        <w:t>acilitate the implementation of policies on trade, industry a</w:t>
      </w:r>
      <w:r w:rsidR="00190CC4" w:rsidRPr="00CC1C9F">
        <w:rPr>
          <w:sz w:val="24"/>
          <w:szCs w:val="24"/>
        </w:rPr>
        <w:t>nd tourism in the Municipality.</w:t>
      </w:r>
    </w:p>
    <w:p w:rsidR="00E91457" w:rsidRPr="00CC1C9F" w:rsidRDefault="00E91457" w:rsidP="005675C3">
      <w:pPr>
        <w:numPr>
          <w:ilvl w:val="0"/>
          <w:numId w:val="9"/>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CA3111" w:rsidRPr="00CC1C9F" w:rsidRDefault="00CA3111" w:rsidP="002A2E72">
      <w:pPr>
        <w:spacing w:after="0" w:line="360" w:lineRule="auto"/>
        <w:ind w:left="720"/>
        <w:contextualSpacing/>
        <w:jc w:val="both"/>
        <w:rPr>
          <w:rFonts w:ascii="Times New Roman" w:hAnsi="Times New Roman" w:cs="Times New Roman"/>
          <w:sz w:val="24"/>
          <w:szCs w:val="24"/>
        </w:rPr>
      </w:pPr>
      <w:r w:rsidRPr="00CC1C9F">
        <w:rPr>
          <w:rFonts w:ascii="Times New Roman" w:hAnsi="Times New Roman" w:cs="Times New Roman"/>
          <w:sz w:val="24"/>
          <w:szCs w:val="24"/>
        </w:rPr>
        <w:t>The Department of Trade, Industry and Tourism deal</w:t>
      </w:r>
      <w:r w:rsidR="00623495" w:rsidRPr="00CC1C9F">
        <w:rPr>
          <w:rFonts w:ascii="Times New Roman" w:hAnsi="Times New Roman" w:cs="Times New Roman"/>
          <w:sz w:val="24"/>
          <w:szCs w:val="24"/>
        </w:rPr>
        <w:t>s</w:t>
      </w:r>
      <w:r w:rsidRPr="00CC1C9F">
        <w:rPr>
          <w:rFonts w:ascii="Times New Roman" w:hAnsi="Times New Roman" w:cs="Times New Roman"/>
          <w:sz w:val="24"/>
          <w:szCs w:val="24"/>
        </w:rPr>
        <w:t xml:space="preserve"> with issues related to trade, cottage indus</w:t>
      </w:r>
      <w:r w:rsidR="00623495" w:rsidRPr="00CC1C9F">
        <w:rPr>
          <w:rFonts w:ascii="Times New Roman" w:hAnsi="Times New Roman" w:cs="Times New Roman"/>
          <w:sz w:val="24"/>
          <w:szCs w:val="24"/>
        </w:rPr>
        <w:t>try and tourism in the Municipality.</w:t>
      </w:r>
      <w:r w:rsidRPr="00CC1C9F">
        <w:rPr>
          <w:rFonts w:ascii="Times New Roman" w:hAnsi="Times New Roman" w:cs="Times New Roman"/>
          <w:sz w:val="24"/>
          <w:szCs w:val="24"/>
        </w:rPr>
        <w:t xml:space="preserve"> The Business Advisory Centre and Co-operatives are the main organizational units spearheading the sub-programme which seeks to facilitate the implementation of policies on trade, industry and tourism in the Municipality.</w:t>
      </w:r>
    </w:p>
    <w:p w:rsidR="00CA3111" w:rsidRPr="00CC1C9F" w:rsidRDefault="00CA3111" w:rsidP="002A2E72">
      <w:pPr>
        <w:spacing w:after="0" w:line="360" w:lineRule="auto"/>
        <w:ind w:left="720"/>
        <w:contextualSpacing/>
        <w:jc w:val="both"/>
        <w:rPr>
          <w:rFonts w:ascii="Times New Roman" w:hAnsi="Times New Roman" w:cs="Times New Roman"/>
          <w:sz w:val="24"/>
          <w:szCs w:val="24"/>
        </w:rPr>
      </w:pPr>
    </w:p>
    <w:p w:rsidR="00CA3111" w:rsidRPr="00CC1C9F" w:rsidRDefault="00CA3111"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 operations include;</w:t>
      </w:r>
    </w:p>
    <w:p w:rsidR="00CA3111" w:rsidRPr="00CC1C9F" w:rsidRDefault="00CA3111" w:rsidP="005675C3">
      <w:pPr>
        <w:pStyle w:val="ListParagraph"/>
        <w:numPr>
          <w:ilvl w:val="0"/>
          <w:numId w:val="30"/>
        </w:numPr>
        <w:spacing w:line="360" w:lineRule="auto"/>
        <w:ind w:left="1080"/>
        <w:jc w:val="both"/>
        <w:rPr>
          <w:sz w:val="24"/>
          <w:szCs w:val="24"/>
        </w:rPr>
      </w:pPr>
      <w:r w:rsidRPr="00CC1C9F">
        <w:rPr>
          <w:sz w:val="24"/>
          <w:szCs w:val="24"/>
        </w:rPr>
        <w:t>Advising the Assembly on issues related to trade and industry in the Municipality.</w:t>
      </w:r>
    </w:p>
    <w:p w:rsidR="00CA3111" w:rsidRPr="00CC1C9F" w:rsidRDefault="00CA3111" w:rsidP="005675C3">
      <w:pPr>
        <w:pStyle w:val="ListParagraph"/>
        <w:numPr>
          <w:ilvl w:val="0"/>
          <w:numId w:val="30"/>
        </w:numPr>
        <w:spacing w:line="360" w:lineRule="auto"/>
        <w:ind w:left="1080"/>
        <w:jc w:val="both"/>
        <w:rPr>
          <w:sz w:val="24"/>
          <w:szCs w:val="24"/>
        </w:rPr>
      </w:pPr>
      <w:r w:rsidRPr="00CC1C9F">
        <w:rPr>
          <w:sz w:val="24"/>
          <w:szCs w:val="24"/>
        </w:rPr>
        <w:t>Advising on the provision of credit for micro, small-scale and medium scale enterprises.</w:t>
      </w:r>
    </w:p>
    <w:p w:rsidR="00CA3111" w:rsidRPr="00CC1C9F" w:rsidRDefault="00CA3111" w:rsidP="005675C3">
      <w:pPr>
        <w:pStyle w:val="ListParagraph"/>
        <w:numPr>
          <w:ilvl w:val="0"/>
          <w:numId w:val="30"/>
        </w:numPr>
        <w:spacing w:line="360" w:lineRule="auto"/>
        <w:ind w:left="1080"/>
        <w:jc w:val="both"/>
        <w:rPr>
          <w:sz w:val="24"/>
          <w:szCs w:val="24"/>
        </w:rPr>
      </w:pPr>
      <w:r w:rsidRPr="00CC1C9F">
        <w:rPr>
          <w:sz w:val="24"/>
          <w:szCs w:val="24"/>
        </w:rPr>
        <w:t>Assisting in the establishment and management of rural and small-scale industries on commercial basis.</w:t>
      </w:r>
    </w:p>
    <w:p w:rsidR="00CA3111" w:rsidRPr="00CC1C9F" w:rsidRDefault="00CA3111" w:rsidP="005675C3">
      <w:pPr>
        <w:pStyle w:val="ListParagraph"/>
        <w:numPr>
          <w:ilvl w:val="0"/>
          <w:numId w:val="30"/>
        </w:numPr>
        <w:spacing w:line="360" w:lineRule="auto"/>
        <w:ind w:left="1080"/>
        <w:jc w:val="both"/>
        <w:rPr>
          <w:sz w:val="24"/>
          <w:szCs w:val="24"/>
        </w:rPr>
      </w:pPr>
      <w:r w:rsidRPr="00CC1C9F">
        <w:rPr>
          <w:iCs/>
          <w:sz w:val="24"/>
          <w:szCs w:val="24"/>
        </w:rPr>
        <w:t>Promoting</w:t>
      </w:r>
      <w:r w:rsidRPr="00CC1C9F">
        <w:rPr>
          <w:i/>
          <w:iCs/>
          <w:sz w:val="24"/>
          <w:szCs w:val="24"/>
        </w:rPr>
        <w:t xml:space="preserve"> </w:t>
      </w:r>
      <w:r w:rsidRPr="00CC1C9F">
        <w:rPr>
          <w:sz w:val="24"/>
          <w:szCs w:val="24"/>
        </w:rPr>
        <w:t>the formation of associations, co-operative groups and other organizations which are beneficial to the development of small-scale industries.</w:t>
      </w:r>
    </w:p>
    <w:p w:rsidR="00CA3111" w:rsidRPr="00CC1C9F" w:rsidRDefault="00CA3111" w:rsidP="005675C3">
      <w:pPr>
        <w:pStyle w:val="ListParagraph"/>
        <w:numPr>
          <w:ilvl w:val="0"/>
          <w:numId w:val="30"/>
        </w:numPr>
        <w:spacing w:line="360" w:lineRule="auto"/>
        <w:ind w:left="1080"/>
        <w:jc w:val="both"/>
        <w:rPr>
          <w:sz w:val="24"/>
          <w:szCs w:val="24"/>
        </w:rPr>
      </w:pPr>
      <w:r w:rsidRPr="00CC1C9F">
        <w:rPr>
          <w:sz w:val="24"/>
          <w:szCs w:val="24"/>
        </w:rPr>
        <w:t xml:space="preserve">Offering business and trading advisory information services. </w:t>
      </w:r>
    </w:p>
    <w:p w:rsidR="00CA3111" w:rsidRPr="00CC1C9F" w:rsidRDefault="00CA3111" w:rsidP="005675C3">
      <w:pPr>
        <w:pStyle w:val="ListParagraph"/>
        <w:numPr>
          <w:ilvl w:val="0"/>
          <w:numId w:val="30"/>
        </w:numPr>
        <w:spacing w:line="360" w:lineRule="auto"/>
        <w:ind w:left="1080"/>
        <w:jc w:val="both"/>
        <w:rPr>
          <w:sz w:val="24"/>
          <w:szCs w:val="24"/>
        </w:rPr>
      </w:pPr>
      <w:r w:rsidRPr="00CC1C9F">
        <w:rPr>
          <w:sz w:val="24"/>
          <w:szCs w:val="24"/>
        </w:rPr>
        <w:t>Facilitating private sector participation in the development of tourism in the Municipality.</w:t>
      </w:r>
    </w:p>
    <w:p w:rsidR="00CA3111" w:rsidRPr="00CC1C9F" w:rsidRDefault="00CA3111" w:rsidP="002A2E72">
      <w:pPr>
        <w:pStyle w:val="ListParagraph"/>
        <w:spacing w:line="360" w:lineRule="auto"/>
        <w:ind w:left="1080"/>
        <w:jc w:val="both"/>
        <w:rPr>
          <w:sz w:val="24"/>
          <w:szCs w:val="24"/>
        </w:rPr>
      </w:pPr>
    </w:p>
    <w:p w:rsidR="00CA3111" w:rsidRPr="00CC1C9F" w:rsidRDefault="00CA3111" w:rsidP="002A2E72">
      <w:pPr>
        <w:pStyle w:val="ListParagraph"/>
        <w:spacing w:line="360" w:lineRule="auto"/>
        <w:jc w:val="both"/>
        <w:rPr>
          <w:b/>
          <w:sz w:val="24"/>
          <w:szCs w:val="24"/>
        </w:rPr>
      </w:pPr>
      <w:r w:rsidRPr="00CC1C9F">
        <w:rPr>
          <w:sz w:val="24"/>
          <w:szCs w:val="24"/>
        </w:rPr>
        <w:t>Six (6) officers are tasked with the responsibility of managing this sub-programme with Funding from G</w:t>
      </w:r>
      <w:r w:rsidR="00623495" w:rsidRPr="00CC1C9F">
        <w:rPr>
          <w:sz w:val="24"/>
          <w:szCs w:val="24"/>
        </w:rPr>
        <w:t xml:space="preserve">overnment </w:t>
      </w:r>
      <w:r w:rsidRPr="00CC1C9F">
        <w:rPr>
          <w:sz w:val="24"/>
          <w:szCs w:val="24"/>
        </w:rPr>
        <w:t>o</w:t>
      </w:r>
      <w:r w:rsidR="00623495" w:rsidRPr="00CC1C9F">
        <w:rPr>
          <w:sz w:val="24"/>
          <w:szCs w:val="24"/>
        </w:rPr>
        <w:t xml:space="preserve">f </w:t>
      </w:r>
      <w:r w:rsidRPr="00CC1C9F">
        <w:rPr>
          <w:sz w:val="24"/>
          <w:szCs w:val="24"/>
        </w:rPr>
        <w:t>G</w:t>
      </w:r>
      <w:r w:rsidR="00623495" w:rsidRPr="00CC1C9F">
        <w:rPr>
          <w:sz w:val="24"/>
          <w:szCs w:val="24"/>
        </w:rPr>
        <w:t>hana</w:t>
      </w:r>
      <w:r w:rsidRPr="00CC1C9F">
        <w:rPr>
          <w:sz w:val="24"/>
          <w:szCs w:val="24"/>
        </w:rPr>
        <w:t xml:space="preserve"> transfers and donor support with the unemployed </w:t>
      </w:r>
      <w:r w:rsidRPr="00CC1C9F">
        <w:rPr>
          <w:sz w:val="24"/>
          <w:szCs w:val="24"/>
        </w:rPr>
        <w:lastRenderedPageBreak/>
        <w:t xml:space="preserve">youth, SME’s and the general public being the beneficiaries. Challenges militating against the success of the sub-programme include inadequate office space and untimely releases of funds. </w:t>
      </w:r>
    </w:p>
    <w:p w:rsidR="00CA3111" w:rsidRPr="00CC1C9F" w:rsidRDefault="00CA3111" w:rsidP="002A2E72">
      <w:pPr>
        <w:spacing w:before="240" w:line="360" w:lineRule="auto"/>
        <w:ind w:left="720"/>
        <w:contextualSpacing/>
        <w:jc w:val="both"/>
        <w:rPr>
          <w:rFonts w:ascii="Times New Roman" w:eastAsia="Times New Roman" w:hAnsi="Times New Roman" w:cs="Times New Roman"/>
          <w:b/>
          <w:sz w:val="28"/>
          <w:szCs w:val="28"/>
          <w:lang w:val="en-GB"/>
        </w:rPr>
      </w:pPr>
    </w:p>
    <w:p w:rsidR="00E91457" w:rsidRPr="00CC1C9F" w:rsidRDefault="00E91457" w:rsidP="005675C3">
      <w:pPr>
        <w:numPr>
          <w:ilvl w:val="0"/>
          <w:numId w:val="9"/>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CA3111" w:rsidRPr="00CC1C9F" w:rsidRDefault="00CA3111" w:rsidP="005675C3">
      <w:pPr>
        <w:pStyle w:val="ListParagraph"/>
        <w:numPr>
          <w:ilvl w:val="0"/>
          <w:numId w:val="9"/>
        </w:numPr>
        <w:spacing w:line="360" w:lineRule="auto"/>
        <w:jc w:val="both"/>
        <w:rPr>
          <w:sz w:val="24"/>
          <w:szCs w:val="24"/>
        </w:rPr>
      </w:pPr>
      <w:r w:rsidRPr="00CC1C9F">
        <w:rPr>
          <w:sz w:val="24"/>
          <w:szCs w:val="24"/>
        </w:rPr>
        <w:t>The table indicates the main outputs, its indicators and projections by which the Municipal Assembly measure the performance of this sub-programme. The past data indicates actual performance whilst the projections are the Assembly’s estimate of future performance.</w:t>
      </w:r>
    </w:p>
    <w:p w:rsidR="00CA3111" w:rsidRPr="00CC1C9F" w:rsidRDefault="00CA3111" w:rsidP="002A2E72">
      <w:pPr>
        <w:pStyle w:val="ListParagraph"/>
        <w:spacing w:line="360" w:lineRule="auto"/>
        <w:jc w:val="both"/>
        <w:rPr>
          <w:sz w:val="24"/>
          <w:szCs w:val="24"/>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1228BD" w:rsidRPr="00CC1C9F" w:rsidTr="00873D1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proofErr w:type="spellStart"/>
            <w:r w:rsidRPr="00CC1C9F">
              <w:rPr>
                <w:rFonts w:ascii="Times New Roman" w:eastAsia="Times New Roman" w:hAnsi="Times New Roman" w:cs="Times New Roman"/>
                <w:b/>
                <w:lang w:val="en-GB"/>
              </w:rPr>
              <w:t>Outp</w:t>
            </w:r>
            <w:r w:rsidR="00A77E6F">
              <w:rPr>
                <w:rFonts w:ascii="Times New Roman" w:eastAsia="Times New Roman" w:hAnsi="Times New Roman" w:cs="Times New Roman"/>
                <w:b/>
                <w:lang w:val="en-GB"/>
              </w:rPr>
              <w:t>S</w:t>
            </w:r>
            <w:r w:rsidR="00CC3A2E">
              <w:rPr>
                <w:rFonts w:ascii="Times New Roman" w:eastAsia="Times New Roman" w:hAnsi="Times New Roman" w:cs="Times New Roman"/>
                <w:b/>
                <w:lang w:val="en-GB"/>
              </w:rPr>
              <w:t>S</w:t>
            </w:r>
            <w:r w:rsidRPr="00CC1C9F">
              <w:rPr>
                <w:rFonts w:ascii="Times New Roman" w:eastAsia="Times New Roman" w:hAnsi="Times New Roman" w:cs="Times New Roman"/>
                <w:b/>
                <w:lang w:val="en-GB"/>
              </w:rPr>
              <w:t>ut</w:t>
            </w:r>
            <w:proofErr w:type="spellEnd"/>
            <w:r w:rsidRPr="00CC1C9F">
              <w:rPr>
                <w:rFonts w:ascii="Times New Roman" w:eastAsia="Times New Roman" w:hAnsi="Times New Roman" w:cs="Times New Roman"/>
                <w:b/>
                <w:lang w:val="en-GB"/>
              </w:rPr>
              <w:t xml:space="preserve">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1228BD" w:rsidRPr="00CC1C9F" w:rsidTr="00B04006">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4" w:space="0" w:color="auto"/>
              <w:right w:val="single" w:sz="12" w:space="0" w:color="auto"/>
            </w:tcBorders>
            <w:shd w:val="clear" w:color="auto" w:fill="auto"/>
            <w:vAlign w:val="center"/>
          </w:tcPr>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4" w:space="0" w:color="auto"/>
              <w:right w:val="single" w:sz="12" w:space="0" w:color="auto"/>
            </w:tcBorders>
          </w:tcPr>
          <w:p w:rsidR="00F606A0" w:rsidRPr="00CC1C9F" w:rsidRDefault="00F606A0" w:rsidP="002A2E72">
            <w:pPr>
              <w:keepNext/>
              <w:spacing w:after="0" w:line="360" w:lineRule="auto"/>
              <w:jc w:val="both"/>
              <w:rPr>
                <w:rFonts w:ascii="Times New Roman" w:eastAsia="Times New Roman" w:hAnsi="Times New Roman" w:cs="Times New Roman"/>
                <w:b/>
                <w:lang w:val="en-GB"/>
              </w:rPr>
            </w:pPr>
          </w:p>
          <w:p w:rsidR="001228BD" w:rsidRPr="00CC1C9F" w:rsidRDefault="001228B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1228BD" w:rsidRPr="00CC1C9F" w:rsidRDefault="0081787E"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81787E" w:rsidRPr="00CC1C9F" w:rsidTr="00347F03">
        <w:trPr>
          <w:cantSplit/>
          <w:trHeight w:val="1045"/>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81787E"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Occupational safety health and environmental hazard</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81787E"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SMEs trained on occupational safety and environmental hazard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c>
          <w:tcPr>
            <w:tcW w:w="1250" w:type="dxa"/>
            <w:tcBorders>
              <w:top w:val="single" w:sz="4" w:space="0" w:color="auto"/>
              <w:left w:val="single" w:sz="4" w:space="0" w:color="auto"/>
              <w:bottom w:val="single" w:sz="4" w:space="0" w:color="auto"/>
              <w:right w:val="single" w:sz="12" w:space="0" w:color="auto"/>
            </w:tcBorders>
            <w:shd w:val="clear" w:color="auto" w:fill="auto"/>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c>
          <w:tcPr>
            <w:tcW w:w="1250" w:type="dxa"/>
            <w:tcBorders>
              <w:top w:val="single" w:sz="4" w:space="0" w:color="auto"/>
              <w:left w:val="single" w:sz="4" w:space="0" w:color="auto"/>
              <w:bottom w:val="single" w:sz="4" w:space="0" w:color="auto"/>
              <w:right w:val="single" w:sz="12" w:space="0" w:color="auto"/>
            </w:tcBorders>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50</w:t>
            </w:r>
          </w:p>
        </w:tc>
      </w:tr>
      <w:tr w:rsidR="0081787E" w:rsidRPr="00CC1C9F" w:rsidTr="00347F03">
        <w:trPr>
          <w:cantSplit/>
          <w:trHeight w:val="1045"/>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81787E"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Basic community based skills training in mushroom cultivation</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35699D"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Farmers trained in m</w:t>
            </w:r>
            <w:r w:rsidR="0081787E" w:rsidRPr="00CC1C9F">
              <w:rPr>
                <w:rFonts w:ascii="Times New Roman" w:eastAsia="Times New Roman" w:hAnsi="Times New Roman" w:cs="Times New Roman"/>
                <w:lang w:val="en-GB"/>
              </w:rPr>
              <w:t>ushroom cultivation</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w:t>
            </w:r>
            <w:r w:rsidR="0081787E" w:rsidRPr="00CC1C9F">
              <w:rPr>
                <w:rFonts w:ascii="Times New Roman" w:eastAsia="Times New Roman" w:hAnsi="Times New Roman" w:cs="Times New Roman"/>
                <w:lang w:val="en-GB"/>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8</w:t>
            </w:r>
            <w:r w:rsidR="0081787E" w:rsidRPr="00CC1C9F">
              <w:rPr>
                <w:rFonts w:ascii="Times New Roman" w:eastAsia="Times New Roman" w:hAnsi="Times New Roman" w:cs="Times New Roman"/>
                <w:lang w:val="en-GB"/>
              </w:rPr>
              <w:t>0</w:t>
            </w:r>
          </w:p>
        </w:tc>
        <w:tc>
          <w:tcPr>
            <w:tcW w:w="1250" w:type="dxa"/>
            <w:tcBorders>
              <w:top w:val="single" w:sz="4" w:space="0" w:color="auto"/>
              <w:left w:val="single" w:sz="4" w:space="0" w:color="auto"/>
              <w:bottom w:val="single" w:sz="4" w:space="0" w:color="auto"/>
              <w:right w:val="single" w:sz="12" w:space="0" w:color="auto"/>
            </w:tcBorders>
            <w:shd w:val="clear" w:color="auto" w:fill="auto"/>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8</w:t>
            </w:r>
            <w:r w:rsidR="0081787E" w:rsidRPr="00CC1C9F">
              <w:rPr>
                <w:rFonts w:ascii="Times New Roman" w:eastAsia="Times New Roman" w:hAnsi="Times New Roman" w:cs="Times New Roman"/>
                <w:lang w:val="en-GB"/>
              </w:rPr>
              <w:t>0</w:t>
            </w:r>
          </w:p>
        </w:tc>
        <w:tc>
          <w:tcPr>
            <w:tcW w:w="1250" w:type="dxa"/>
            <w:tcBorders>
              <w:top w:val="single" w:sz="4" w:space="0" w:color="auto"/>
              <w:left w:val="single" w:sz="4" w:space="0" w:color="auto"/>
              <w:bottom w:val="single" w:sz="4" w:space="0" w:color="auto"/>
              <w:right w:val="single" w:sz="12" w:space="0" w:color="auto"/>
            </w:tcBorders>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8</w:t>
            </w:r>
            <w:r w:rsidR="0081787E" w:rsidRPr="00CC1C9F">
              <w:rPr>
                <w:rFonts w:ascii="Times New Roman" w:eastAsia="Times New Roman" w:hAnsi="Times New Roman" w:cs="Times New Roman"/>
                <w:lang w:val="en-GB"/>
              </w:rPr>
              <w:t>0</w:t>
            </w:r>
          </w:p>
        </w:tc>
      </w:tr>
      <w:tr w:rsidR="0081787E" w:rsidRPr="00CC1C9F" w:rsidTr="00347F03">
        <w:trPr>
          <w:cantSplit/>
          <w:trHeight w:val="1045"/>
        </w:trPr>
        <w:tc>
          <w:tcPr>
            <w:tcW w:w="1742" w:type="dxa"/>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81787E" w:rsidRPr="00CC1C9F" w:rsidRDefault="0081787E"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Technology improvement and training in bee keeping</w:t>
            </w:r>
          </w:p>
        </w:tc>
        <w:tc>
          <w:tcPr>
            <w:tcW w:w="183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C1C9F" w:rsidRDefault="0081787E" w:rsidP="0059354A">
            <w:pPr>
              <w:keepNext/>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Youth trained in bee keeping</w:t>
            </w: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54</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60</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70</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70</w:t>
            </w:r>
          </w:p>
        </w:tc>
        <w:tc>
          <w:tcPr>
            <w:tcW w:w="1250" w:type="dxa"/>
            <w:tcBorders>
              <w:top w:val="single" w:sz="4" w:space="0" w:color="auto"/>
              <w:left w:val="single" w:sz="4" w:space="0" w:color="auto"/>
              <w:bottom w:val="single" w:sz="12" w:space="0" w:color="auto"/>
              <w:right w:val="single" w:sz="12" w:space="0" w:color="auto"/>
            </w:tcBorders>
            <w:shd w:val="clear" w:color="auto" w:fill="auto"/>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 xml:space="preserve">    </w:t>
            </w:r>
          </w:p>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70</w:t>
            </w:r>
          </w:p>
          <w:p w:rsidR="0081787E" w:rsidRPr="00CC1C9F" w:rsidRDefault="0081787E" w:rsidP="002A2E72">
            <w:pPr>
              <w:keepNext/>
              <w:spacing w:after="0" w:line="360" w:lineRule="auto"/>
              <w:jc w:val="both"/>
              <w:rPr>
                <w:rFonts w:ascii="Times New Roman" w:eastAsia="Times New Roman" w:hAnsi="Times New Roman" w:cs="Times New Roman"/>
                <w:lang w:val="en-GB"/>
              </w:rPr>
            </w:pPr>
          </w:p>
        </w:tc>
        <w:tc>
          <w:tcPr>
            <w:tcW w:w="1250" w:type="dxa"/>
            <w:tcBorders>
              <w:top w:val="single" w:sz="4" w:space="0" w:color="auto"/>
              <w:left w:val="single" w:sz="4" w:space="0" w:color="auto"/>
              <w:bottom w:val="single" w:sz="12" w:space="0" w:color="auto"/>
              <w:right w:val="single" w:sz="12" w:space="0" w:color="auto"/>
            </w:tcBorders>
          </w:tcPr>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81787E" w:rsidP="002A2E72">
            <w:pPr>
              <w:keepNext/>
              <w:spacing w:after="0" w:line="360" w:lineRule="auto"/>
              <w:jc w:val="both"/>
              <w:rPr>
                <w:rFonts w:ascii="Times New Roman" w:eastAsia="Times New Roman" w:hAnsi="Times New Roman" w:cs="Times New Roman"/>
                <w:lang w:val="en-GB"/>
              </w:rPr>
            </w:pPr>
          </w:p>
          <w:p w:rsidR="0081787E" w:rsidRPr="00CC1C9F" w:rsidRDefault="00431183" w:rsidP="002A2E72">
            <w:pPr>
              <w:keepNext/>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70</w:t>
            </w:r>
          </w:p>
        </w:tc>
      </w:tr>
    </w:tbl>
    <w:p w:rsidR="00CA3111" w:rsidRPr="00CC1C9F" w:rsidRDefault="00CA3111" w:rsidP="002A2E72">
      <w:pPr>
        <w:spacing w:before="240" w:line="360" w:lineRule="auto"/>
        <w:ind w:left="720"/>
        <w:contextualSpacing/>
        <w:jc w:val="both"/>
        <w:rPr>
          <w:rFonts w:ascii="Times New Roman" w:eastAsia="Times New Roman" w:hAnsi="Times New Roman" w:cs="Times New Roman"/>
          <w:b/>
          <w:sz w:val="28"/>
          <w:szCs w:val="28"/>
          <w:lang w:val="en-GB"/>
        </w:rPr>
      </w:pPr>
    </w:p>
    <w:p w:rsidR="000058C1" w:rsidRPr="00CC1C9F" w:rsidRDefault="000058C1" w:rsidP="00E103CB">
      <w:pPr>
        <w:spacing w:before="240" w:line="360" w:lineRule="auto"/>
        <w:contextualSpacing/>
        <w:jc w:val="both"/>
        <w:rPr>
          <w:rFonts w:ascii="Times New Roman" w:eastAsia="Times New Roman" w:hAnsi="Times New Roman" w:cs="Times New Roman"/>
          <w:b/>
          <w:sz w:val="28"/>
          <w:szCs w:val="28"/>
          <w:lang w:val="en-GB"/>
        </w:rPr>
      </w:pPr>
    </w:p>
    <w:p w:rsidR="00E91457" w:rsidRPr="00CC1C9F" w:rsidRDefault="00E91457" w:rsidP="005675C3">
      <w:pPr>
        <w:pStyle w:val="ListParagraph"/>
        <w:numPr>
          <w:ilvl w:val="0"/>
          <w:numId w:val="9"/>
        </w:numPr>
        <w:spacing w:line="360" w:lineRule="auto"/>
        <w:jc w:val="both"/>
        <w:rPr>
          <w:b/>
          <w:sz w:val="24"/>
          <w:szCs w:val="24"/>
        </w:rPr>
      </w:pPr>
      <w:r w:rsidRPr="00CC1C9F">
        <w:rPr>
          <w:b/>
          <w:sz w:val="24"/>
          <w:szCs w:val="24"/>
        </w:rPr>
        <w:lastRenderedPageBreak/>
        <w:t>Budget Sub-Programme Operations and Projects</w:t>
      </w:r>
    </w:p>
    <w:p w:rsidR="00E91457" w:rsidRPr="00CC1C9F" w:rsidRDefault="00E91457" w:rsidP="002A2E72">
      <w:pPr>
        <w:pStyle w:val="ListParagraph"/>
        <w:tabs>
          <w:tab w:val="left" w:pos="720"/>
        </w:tabs>
        <w:spacing w:line="360" w:lineRule="auto"/>
        <w:jc w:val="both"/>
        <w:rPr>
          <w:sz w:val="24"/>
          <w:szCs w:val="24"/>
        </w:rPr>
      </w:pPr>
      <w:r w:rsidRPr="00CC1C9F">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E91457"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E91457" w:rsidRPr="00CC1C9F" w:rsidRDefault="00E91457"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E91457" w:rsidRPr="00CC1C9F" w:rsidRDefault="00E91457"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E91457" w:rsidRPr="00CC1C9F" w:rsidRDefault="00E91457"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E91457" w:rsidRPr="00CC1C9F" w:rsidTr="000616B1">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E91457" w:rsidRPr="00CC1C9F" w:rsidRDefault="00F9596A"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w:t>
            </w:r>
          </w:p>
        </w:tc>
        <w:tc>
          <w:tcPr>
            <w:tcW w:w="294" w:type="dxa"/>
            <w:vMerge/>
            <w:tcBorders>
              <w:left w:val="single" w:sz="4" w:space="0" w:color="auto"/>
              <w:right w:val="single" w:sz="4" w:space="0" w:color="auto"/>
            </w:tcBorders>
          </w:tcPr>
          <w:p w:rsidR="00E91457" w:rsidRPr="00CC1C9F" w:rsidRDefault="00E9145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E91457" w:rsidRPr="00CC1C9F" w:rsidRDefault="00E91457" w:rsidP="002A2E72">
            <w:pPr>
              <w:spacing w:after="0" w:line="360" w:lineRule="auto"/>
              <w:jc w:val="both"/>
              <w:rPr>
                <w:rFonts w:ascii="Times New Roman" w:eastAsia="Times New Roman" w:hAnsi="Times New Roman" w:cs="Times New Roman"/>
                <w:lang w:val="en-GB"/>
              </w:rPr>
            </w:pPr>
          </w:p>
        </w:tc>
      </w:tr>
      <w:tr w:rsidR="00E91457" w:rsidRPr="00CC1C9F" w:rsidTr="000616B1">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E9605E" w:rsidRPr="00CC1C9F" w:rsidRDefault="00E9605E" w:rsidP="002A2E72">
            <w:pPr>
              <w:spacing w:after="0" w:line="360" w:lineRule="auto"/>
              <w:jc w:val="both"/>
              <w:rPr>
                <w:rFonts w:ascii="Times New Roman" w:eastAsia="Times New Roman" w:hAnsi="Times New Roman" w:cs="Times New Roman"/>
                <w:lang w:val="en-GB"/>
              </w:rPr>
            </w:pPr>
          </w:p>
          <w:p w:rsidR="00E91457" w:rsidRPr="00CC1C9F" w:rsidRDefault="006776A0" w:rsidP="0059354A">
            <w:pPr>
              <w:spacing w:after="0" w:line="360" w:lineRule="auto"/>
              <w:rPr>
                <w:rFonts w:ascii="Times New Roman" w:eastAsia="Times New Roman" w:hAnsi="Times New Roman" w:cs="Times New Roman"/>
                <w:lang w:val="en-GB"/>
              </w:rPr>
            </w:pPr>
            <w:r w:rsidRPr="00CC1C9F">
              <w:rPr>
                <w:rFonts w:ascii="Times New Roman" w:eastAsia="Times New Roman" w:hAnsi="Times New Roman" w:cs="Times New Roman"/>
                <w:lang w:val="en-GB"/>
              </w:rPr>
              <w:t>O</w:t>
            </w:r>
            <w:r w:rsidR="002C77DE" w:rsidRPr="00CC1C9F">
              <w:rPr>
                <w:rFonts w:ascii="Times New Roman" w:eastAsia="Times New Roman" w:hAnsi="Times New Roman" w:cs="Times New Roman"/>
                <w:lang w:val="en-GB"/>
              </w:rPr>
              <w:t>rganise training for small and medium scale entrepreneurs</w:t>
            </w:r>
            <w:r w:rsidR="00557356" w:rsidRPr="00CC1C9F">
              <w:rPr>
                <w:rFonts w:ascii="Times New Roman" w:eastAsia="Times New Roman" w:hAnsi="Times New Roman" w:cs="Times New Roman"/>
                <w:lang w:val="en-GB"/>
              </w:rPr>
              <w:t xml:space="preserve"> in the informal sector and unemployed youth.</w:t>
            </w:r>
          </w:p>
        </w:tc>
        <w:tc>
          <w:tcPr>
            <w:tcW w:w="294" w:type="dxa"/>
            <w:vMerge/>
            <w:tcBorders>
              <w:left w:val="single" w:sz="4" w:space="0" w:color="auto"/>
              <w:right w:val="single" w:sz="4" w:space="0" w:color="auto"/>
            </w:tcBorders>
          </w:tcPr>
          <w:p w:rsidR="00E91457" w:rsidRPr="00CC1C9F" w:rsidRDefault="00E91457"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E91457" w:rsidRPr="00CC1C9F" w:rsidRDefault="00E91457" w:rsidP="002A2E72">
            <w:pPr>
              <w:spacing w:after="0" w:line="360" w:lineRule="auto"/>
              <w:jc w:val="both"/>
              <w:rPr>
                <w:rFonts w:ascii="Times New Roman" w:eastAsia="Times New Roman" w:hAnsi="Times New Roman" w:cs="Times New Roman"/>
                <w:lang w:val="en-GB"/>
              </w:rPr>
            </w:pPr>
          </w:p>
        </w:tc>
      </w:tr>
    </w:tbl>
    <w:p w:rsidR="00190CC4" w:rsidRPr="00CC1C9F" w:rsidRDefault="00190CC4" w:rsidP="002A2E72">
      <w:pPr>
        <w:spacing w:before="240" w:line="360" w:lineRule="auto"/>
        <w:jc w:val="both"/>
        <w:rPr>
          <w:rFonts w:ascii="Times New Roman" w:eastAsia="Times New Roman" w:hAnsi="Times New Roman" w:cs="Times New Roman"/>
          <w:b/>
          <w:spacing w:val="30"/>
          <w:sz w:val="28"/>
          <w:szCs w:val="28"/>
          <w:lang w:val="en-GB"/>
        </w:rPr>
      </w:pPr>
    </w:p>
    <w:p w:rsidR="00100830" w:rsidRPr="00CC1C9F" w:rsidRDefault="00100830"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PROGRAMME4</w:t>
      </w:r>
      <w:r w:rsidRPr="00CC1C9F">
        <w:rPr>
          <w:rFonts w:ascii="Times New Roman" w:eastAsia="Times New Roman" w:hAnsi="Times New Roman" w:cs="Times New Roman"/>
          <w:b/>
          <w:sz w:val="28"/>
          <w:szCs w:val="28"/>
          <w:lang w:val="en-GB"/>
        </w:rPr>
        <w:t xml:space="preserve">: </w:t>
      </w:r>
      <w:r w:rsidRPr="00CC1C9F">
        <w:rPr>
          <w:rFonts w:ascii="Times New Roman" w:eastAsia="+mn-ea" w:hAnsi="Times New Roman" w:cs="Times New Roman"/>
          <w:b/>
          <w:kern w:val="24"/>
          <w:sz w:val="28"/>
          <w:szCs w:val="28"/>
        </w:rPr>
        <w:t>ECONOMIC DEVELOPMENT</w:t>
      </w:r>
    </w:p>
    <w:p w:rsidR="00100830" w:rsidRPr="00CC1C9F" w:rsidRDefault="00100830"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93" w:name="_Toc531073695"/>
      <w:r w:rsidRPr="00CC1C9F">
        <w:rPr>
          <w:rFonts w:ascii="Times New Roman" w:eastAsia="Times New Roman" w:hAnsi="Times New Roman" w:cs="Times New Roman"/>
          <w:color w:val="auto"/>
          <w:spacing w:val="30"/>
          <w:sz w:val="28"/>
          <w:szCs w:val="28"/>
          <w:lang w:val="en-GB"/>
        </w:rPr>
        <w:t>SUB-</w:t>
      </w:r>
      <w:r w:rsidRPr="00CC1C9F">
        <w:rPr>
          <w:rFonts w:ascii="Times New Roman" w:eastAsia="Times New Roman" w:hAnsi="Times New Roman" w:cs="Times New Roman"/>
          <w:color w:val="auto"/>
          <w:sz w:val="28"/>
          <w:szCs w:val="28"/>
          <w:lang w:val="en-GB"/>
        </w:rPr>
        <w:t>PROGRAMME 4.2</w:t>
      </w:r>
      <w:r w:rsidR="00096779" w:rsidRPr="00CC1C9F">
        <w:rPr>
          <w:rFonts w:ascii="Times New Roman" w:eastAsia="Times New Roman" w:hAnsi="Times New Roman" w:cs="Times New Roman"/>
          <w:color w:val="auto"/>
          <w:sz w:val="28"/>
          <w:szCs w:val="28"/>
          <w:lang w:val="en-GB"/>
        </w:rPr>
        <w:t>:</w:t>
      </w:r>
      <w:r w:rsidRPr="00CC1C9F">
        <w:rPr>
          <w:rFonts w:ascii="Times New Roman" w:eastAsia="Times New Roman" w:hAnsi="Times New Roman" w:cs="Times New Roman"/>
          <w:color w:val="auto"/>
          <w:sz w:val="28"/>
          <w:szCs w:val="28"/>
          <w:lang w:val="en-GB"/>
        </w:rPr>
        <w:t xml:space="preserve"> </w:t>
      </w:r>
      <w:r w:rsidRPr="00CC1C9F">
        <w:rPr>
          <w:rFonts w:ascii="Times New Roman" w:eastAsia="+mn-ea" w:hAnsi="Times New Roman" w:cs="Times New Roman"/>
          <w:color w:val="auto"/>
          <w:kern w:val="24"/>
          <w:sz w:val="28"/>
          <w:szCs w:val="28"/>
        </w:rPr>
        <w:t xml:space="preserve">Agricultural </w:t>
      </w:r>
      <w:r w:rsidR="00096779" w:rsidRPr="00CC1C9F">
        <w:rPr>
          <w:rFonts w:ascii="Times New Roman" w:eastAsia="+mn-ea" w:hAnsi="Times New Roman" w:cs="Times New Roman"/>
          <w:color w:val="auto"/>
          <w:kern w:val="24"/>
          <w:sz w:val="28"/>
          <w:szCs w:val="28"/>
        </w:rPr>
        <w:t>Development</w:t>
      </w:r>
      <w:bookmarkEnd w:id="193"/>
    </w:p>
    <w:p w:rsidR="00100830" w:rsidRPr="00CC1C9F" w:rsidRDefault="008B04A6" w:rsidP="002A2E72">
      <w:pPr>
        <w:spacing w:before="240" w:line="360" w:lineRule="auto"/>
        <w:ind w:left="36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 xml:space="preserve">1. </w:t>
      </w:r>
      <w:r w:rsidR="00100830" w:rsidRPr="00CC1C9F">
        <w:rPr>
          <w:rFonts w:ascii="Times New Roman" w:eastAsia="Times New Roman" w:hAnsi="Times New Roman" w:cs="Times New Roman"/>
          <w:b/>
          <w:sz w:val="28"/>
          <w:szCs w:val="28"/>
          <w:lang w:val="en-GB"/>
        </w:rPr>
        <w:t>Budget Sub-Programme Objective</w:t>
      </w:r>
    </w:p>
    <w:p w:rsidR="00131E30" w:rsidRPr="00CC1C9F" w:rsidRDefault="00131E30" w:rsidP="002A2E72">
      <w:pPr>
        <w:spacing w:line="360" w:lineRule="auto"/>
        <w:jc w:val="both"/>
        <w:rPr>
          <w:rFonts w:ascii="Times New Roman" w:hAnsi="Times New Roman" w:cs="Times New Roman"/>
          <w:b/>
          <w:sz w:val="24"/>
          <w:szCs w:val="24"/>
        </w:rPr>
      </w:pPr>
      <w:r w:rsidRPr="00CC1C9F">
        <w:rPr>
          <w:rFonts w:ascii="Times New Roman" w:hAnsi="Times New Roman" w:cs="Times New Roman"/>
          <w:sz w:val="24"/>
          <w:szCs w:val="24"/>
        </w:rPr>
        <w:t>Participate in the provision of extension services in the areas of natural resources management, and rural infrastructural development and small scale irrigation in the Municipality.</w:t>
      </w:r>
    </w:p>
    <w:p w:rsidR="00100830" w:rsidRPr="00CC1C9F" w:rsidRDefault="008B04A6" w:rsidP="002A2E72">
      <w:pPr>
        <w:spacing w:before="240" w:line="360" w:lineRule="auto"/>
        <w:ind w:left="36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 xml:space="preserve">2. </w:t>
      </w:r>
      <w:r w:rsidR="00100830" w:rsidRPr="00CC1C9F">
        <w:rPr>
          <w:rFonts w:ascii="Times New Roman" w:eastAsia="Times New Roman" w:hAnsi="Times New Roman" w:cs="Times New Roman"/>
          <w:b/>
          <w:sz w:val="28"/>
          <w:szCs w:val="28"/>
          <w:lang w:val="en-GB"/>
        </w:rPr>
        <w:t>Budget Sub-Programme Description</w:t>
      </w:r>
    </w:p>
    <w:p w:rsidR="00131E30" w:rsidRPr="00CC1C9F" w:rsidRDefault="00131E30" w:rsidP="002A2E72">
      <w:pPr>
        <w:spacing w:after="0" w:line="360" w:lineRule="auto"/>
        <w:ind w:left="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 xml:space="preserve">The department of Agriculture is responsible for delivering the Agricultural Service and Management sub-programme. It seeks to provide effective extension and other support services to farmers, processors and traders for improved livelihood in the Municipality. </w:t>
      </w:r>
    </w:p>
    <w:p w:rsidR="00131E30" w:rsidRPr="00CC1C9F" w:rsidRDefault="00131E30"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 operations include;</w:t>
      </w:r>
    </w:p>
    <w:p w:rsidR="00131E30" w:rsidRPr="00CC1C9F" w:rsidRDefault="00131E30"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Submit report on the implementation of policies and programmes to the Municipal Assembly.</w:t>
      </w:r>
    </w:p>
    <w:p w:rsidR="00131E30" w:rsidRPr="00CC1C9F" w:rsidRDefault="00131E30"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Advice the Assembly on matters related to agricultural development in the Municipality.</w:t>
      </w:r>
    </w:p>
    <w:p w:rsidR="00131E30" w:rsidRPr="00CC1C9F" w:rsidRDefault="00131E30"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Promote extension services to farmers.</w:t>
      </w:r>
    </w:p>
    <w:p w:rsidR="00131E30" w:rsidRPr="00CC1C9F" w:rsidRDefault="00131E30"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Advise and encourage crop development through nursery propagation.</w:t>
      </w:r>
    </w:p>
    <w:p w:rsidR="00131E30" w:rsidRPr="00CC1C9F" w:rsidRDefault="00131E30"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Assist in the development, rehabilitation and maintenance of small scale irrigation schemes.</w:t>
      </w:r>
    </w:p>
    <w:p w:rsidR="00557356" w:rsidRPr="00CC1C9F" w:rsidRDefault="00557356" w:rsidP="005675C3">
      <w:pPr>
        <w:pStyle w:val="ListParagraph"/>
        <w:numPr>
          <w:ilvl w:val="0"/>
          <w:numId w:val="27"/>
        </w:numPr>
        <w:autoSpaceDE w:val="0"/>
        <w:autoSpaceDN w:val="0"/>
        <w:adjustRightInd w:val="0"/>
        <w:spacing w:line="360" w:lineRule="auto"/>
        <w:jc w:val="both"/>
        <w:rPr>
          <w:sz w:val="24"/>
          <w:szCs w:val="24"/>
        </w:rPr>
      </w:pPr>
      <w:r w:rsidRPr="00CC1C9F">
        <w:rPr>
          <w:sz w:val="24"/>
          <w:szCs w:val="24"/>
        </w:rPr>
        <w:t xml:space="preserve">Assist </w:t>
      </w:r>
      <w:r w:rsidR="007A5A94" w:rsidRPr="00CC1C9F">
        <w:rPr>
          <w:sz w:val="24"/>
          <w:szCs w:val="24"/>
        </w:rPr>
        <w:t xml:space="preserve">the </w:t>
      </w:r>
      <w:r w:rsidRPr="00CC1C9F">
        <w:rPr>
          <w:sz w:val="24"/>
          <w:szCs w:val="24"/>
        </w:rPr>
        <w:t>government</w:t>
      </w:r>
      <w:r w:rsidR="007A5A94" w:rsidRPr="00CC1C9F">
        <w:rPr>
          <w:sz w:val="24"/>
          <w:szCs w:val="24"/>
        </w:rPr>
        <w:t xml:space="preserve"> to implement Planting for Food and Jobs</w:t>
      </w:r>
      <w:r w:rsidRPr="00CC1C9F">
        <w:rPr>
          <w:sz w:val="24"/>
          <w:szCs w:val="24"/>
        </w:rPr>
        <w:t xml:space="preserve"> </w:t>
      </w:r>
    </w:p>
    <w:p w:rsidR="00E325EA" w:rsidRPr="00CC1C9F" w:rsidRDefault="00131E30" w:rsidP="00E103CB">
      <w:pPr>
        <w:pStyle w:val="ListParagraph"/>
        <w:spacing w:line="360" w:lineRule="auto"/>
        <w:jc w:val="both"/>
        <w:rPr>
          <w:sz w:val="24"/>
          <w:szCs w:val="24"/>
        </w:rPr>
      </w:pPr>
      <w:r w:rsidRPr="00CC1C9F">
        <w:rPr>
          <w:sz w:val="24"/>
          <w:szCs w:val="24"/>
        </w:rPr>
        <w:lastRenderedPageBreak/>
        <w:t>The sub-programme is undertaken by 25 Officers with funding from the G</w:t>
      </w:r>
      <w:r w:rsidR="00554819" w:rsidRPr="00CC1C9F">
        <w:rPr>
          <w:sz w:val="24"/>
          <w:szCs w:val="24"/>
        </w:rPr>
        <w:t xml:space="preserve">overnment </w:t>
      </w:r>
      <w:r w:rsidRPr="00CC1C9F">
        <w:rPr>
          <w:sz w:val="24"/>
          <w:szCs w:val="24"/>
        </w:rPr>
        <w:t>o</w:t>
      </w:r>
      <w:r w:rsidR="00554819" w:rsidRPr="00CC1C9F">
        <w:rPr>
          <w:sz w:val="24"/>
          <w:szCs w:val="24"/>
        </w:rPr>
        <w:t xml:space="preserve">f </w:t>
      </w:r>
      <w:r w:rsidRPr="00CC1C9F">
        <w:rPr>
          <w:sz w:val="24"/>
          <w:szCs w:val="24"/>
        </w:rPr>
        <w:t>G</w:t>
      </w:r>
      <w:r w:rsidR="00554819" w:rsidRPr="00CC1C9F">
        <w:rPr>
          <w:sz w:val="24"/>
          <w:szCs w:val="24"/>
        </w:rPr>
        <w:t>hana</w:t>
      </w:r>
      <w:r w:rsidR="009F2692" w:rsidRPr="00CC1C9F">
        <w:rPr>
          <w:sz w:val="24"/>
          <w:szCs w:val="24"/>
        </w:rPr>
        <w:t xml:space="preserve"> </w:t>
      </w:r>
      <w:r w:rsidRPr="00CC1C9F">
        <w:rPr>
          <w:sz w:val="24"/>
          <w:szCs w:val="24"/>
        </w:rPr>
        <w:t>transfers and the Assembly’s Internally Generated Fund. It aims at benefiting the general public especially the rural farmers and dwellers. Key challenges include inadequate office space, untimely releases of funds and inadequate logistics for public education and sensit</w:t>
      </w:r>
      <w:r w:rsidR="00E103CB" w:rsidRPr="00CC1C9F">
        <w:rPr>
          <w:sz w:val="24"/>
          <w:szCs w:val="24"/>
        </w:rPr>
        <w:t>ization and extension services.</w:t>
      </w:r>
    </w:p>
    <w:p w:rsidR="00131E30" w:rsidRPr="00CC1C9F" w:rsidRDefault="008B04A6" w:rsidP="002A2E72">
      <w:pPr>
        <w:spacing w:before="240" w:line="360" w:lineRule="auto"/>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 xml:space="preserve">3. </w:t>
      </w:r>
      <w:r w:rsidR="00100830" w:rsidRPr="00CC1C9F">
        <w:rPr>
          <w:rFonts w:ascii="Times New Roman" w:eastAsia="Times New Roman" w:hAnsi="Times New Roman" w:cs="Times New Roman"/>
          <w:b/>
          <w:sz w:val="28"/>
          <w:szCs w:val="28"/>
          <w:lang w:val="en-GB"/>
        </w:rPr>
        <w:t>Budget Sub-Programme Results Statement</w:t>
      </w:r>
    </w:p>
    <w:p w:rsidR="0034692A" w:rsidRPr="00CC1C9F" w:rsidRDefault="0034692A" w:rsidP="002A2E72">
      <w:pPr>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table indicates the main outputs, its indicators and projections by which the MMDAs measure the performance of this sub-programme. The past data indicates actual performance whilst the projections are the MMDA’s estimate of future performance.</w:t>
      </w:r>
    </w:p>
    <w:p w:rsidR="0034692A" w:rsidRPr="00CC1C9F" w:rsidRDefault="0034692A" w:rsidP="002A2E72">
      <w:pPr>
        <w:spacing w:after="0" w:line="360" w:lineRule="auto"/>
        <w:ind w:left="720"/>
        <w:jc w:val="both"/>
        <w:rPr>
          <w:rFonts w:ascii="Times New Roman" w:eastAsia="Times New Roman" w:hAnsi="Times New Roman" w:cs="Times New Roman"/>
          <w:sz w:val="24"/>
          <w:szCs w:val="24"/>
          <w:lang w:val="en-GB"/>
        </w:rPr>
      </w:pP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133"/>
        <w:gridCol w:w="1045"/>
        <w:gridCol w:w="1132"/>
        <w:gridCol w:w="1250"/>
        <w:gridCol w:w="1250"/>
      </w:tblGrid>
      <w:tr w:rsidR="00270F62" w:rsidRPr="00CC1C9F" w:rsidTr="00873D1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6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270F62" w:rsidRPr="00CC1C9F" w:rsidTr="00270F62">
        <w:trPr>
          <w:cantSplit/>
          <w:trHeight w:val="104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w:t>
            </w:r>
            <w:r w:rsidR="005A5E05" w:rsidRPr="00CC1C9F">
              <w:rPr>
                <w:rFonts w:ascii="Times New Roman" w:eastAsia="Times New Roman" w:hAnsi="Times New Roman" w:cs="Times New Roman"/>
                <w:b/>
                <w:lang w:val="en-GB"/>
              </w:rPr>
              <w:t>7</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rsidR="00270F62" w:rsidRPr="00CC1C9F" w:rsidRDefault="005A5E05"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45" w:type="dxa"/>
            <w:tcBorders>
              <w:top w:val="single" w:sz="4" w:space="0" w:color="auto"/>
              <w:left w:val="single" w:sz="4" w:space="0" w:color="auto"/>
              <w:bottom w:val="single" w:sz="12" w:space="0" w:color="auto"/>
              <w:right w:val="single" w:sz="4" w:space="0" w:color="auto"/>
            </w:tcBorders>
            <w:shd w:val="clear" w:color="auto" w:fill="auto"/>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270F62" w:rsidRPr="00CC1C9F" w:rsidRDefault="005A5E05"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32"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270F62" w:rsidRPr="00CC1C9F" w:rsidRDefault="005A5E05"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270F62" w:rsidRPr="00CC1C9F" w:rsidRDefault="00270F62"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270F62" w:rsidRPr="00CC1C9F" w:rsidRDefault="005A5E05"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5A5E05" w:rsidRPr="00CC1C9F" w:rsidRDefault="005A5E05" w:rsidP="002A2E72">
            <w:pPr>
              <w:keepNext/>
              <w:spacing w:after="0" w:line="360" w:lineRule="auto"/>
              <w:jc w:val="both"/>
              <w:rPr>
                <w:rFonts w:ascii="Times New Roman" w:eastAsia="Times New Roman" w:hAnsi="Times New Roman" w:cs="Times New Roman"/>
                <w:b/>
                <w:lang w:val="en-GB"/>
              </w:rPr>
            </w:pPr>
          </w:p>
          <w:p w:rsidR="005504CA" w:rsidRPr="00CC1C9F" w:rsidRDefault="005504CA"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270F62" w:rsidRPr="00CC1C9F" w:rsidRDefault="005A5E05"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940FE3" w:rsidRPr="00CC1C9F" w:rsidTr="002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40FE3" w:rsidRPr="00CC1C9F" w:rsidRDefault="00940FE3" w:rsidP="0059354A">
            <w:pPr>
              <w:spacing w:line="360" w:lineRule="auto"/>
              <w:rPr>
                <w:rFonts w:ascii="Times New Roman" w:hAnsi="Times New Roman" w:cs="Times New Roman"/>
                <w:szCs w:val="36"/>
              </w:rPr>
            </w:pPr>
            <w:r w:rsidRPr="00CC1C9F">
              <w:rPr>
                <w:rFonts w:ascii="Times New Roman" w:hAnsi="Times New Roman" w:cs="Times New Roman"/>
                <w:szCs w:val="36"/>
              </w:rPr>
              <w:t>Expand access to women in Agric development programme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No of women trained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pStyle w:val="NormalWeb"/>
              <w:spacing w:before="0" w:beforeAutospacing="0" w:after="0" w:afterAutospacing="0" w:line="360" w:lineRule="auto"/>
              <w:jc w:val="both"/>
              <w:rPr>
                <w:sz w:val="22"/>
                <w:szCs w:val="36"/>
              </w:rPr>
            </w:pPr>
            <w:r w:rsidRPr="00CC1C9F">
              <w:rPr>
                <w:sz w:val="22"/>
                <w:szCs w:val="36"/>
              </w:rPr>
              <w:t>250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400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pStyle w:val="NormalWeb"/>
              <w:spacing w:before="0" w:beforeAutospacing="0" w:after="0" w:afterAutospacing="0" w:line="360" w:lineRule="auto"/>
              <w:jc w:val="both"/>
              <w:rPr>
                <w:sz w:val="22"/>
                <w:szCs w:val="36"/>
              </w:rPr>
            </w:pPr>
            <w:r w:rsidRPr="00CC1C9F">
              <w:rPr>
                <w:sz w:val="22"/>
                <w:szCs w:val="36"/>
              </w:rPr>
              <w:t>500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500</w:t>
            </w:r>
          </w:p>
        </w:tc>
        <w:tc>
          <w:tcPr>
            <w:tcW w:w="1250" w:type="dxa"/>
            <w:tcBorders>
              <w:top w:val="single" w:sz="4" w:space="0" w:color="auto"/>
              <w:left w:val="single" w:sz="4" w:space="0" w:color="auto"/>
              <w:bottom w:val="single" w:sz="4" w:space="0" w:color="auto"/>
              <w:right w:val="single" w:sz="12" w:space="0" w:color="auto"/>
            </w:tcBorders>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500</w:t>
            </w:r>
          </w:p>
        </w:tc>
      </w:tr>
      <w:tr w:rsidR="00940FE3" w:rsidRPr="00CC1C9F" w:rsidTr="002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40FE3" w:rsidRPr="00CC1C9F" w:rsidRDefault="00940FE3" w:rsidP="0059354A">
            <w:pPr>
              <w:spacing w:line="360" w:lineRule="auto"/>
              <w:rPr>
                <w:rFonts w:ascii="Times New Roman" w:hAnsi="Times New Roman" w:cs="Times New Roman"/>
                <w:szCs w:val="36"/>
              </w:rPr>
            </w:pPr>
            <w:r w:rsidRPr="00CC1C9F">
              <w:rPr>
                <w:rFonts w:ascii="Times New Roman" w:hAnsi="Times New Roman" w:cs="Times New Roman"/>
                <w:szCs w:val="36"/>
              </w:rPr>
              <w:t>Improvement in   extension service</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No of extension services  programme carried out</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12</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pStyle w:val="NormalWeb"/>
              <w:spacing w:before="0" w:beforeAutospacing="0" w:after="0" w:afterAutospacing="0" w:line="360" w:lineRule="auto"/>
              <w:jc w:val="both"/>
              <w:rPr>
                <w:sz w:val="22"/>
                <w:szCs w:val="36"/>
              </w:rPr>
            </w:pPr>
            <w:r w:rsidRPr="00CC1C9F">
              <w:rPr>
                <w:sz w:val="22"/>
                <w:szCs w:val="36"/>
              </w:rPr>
              <w:t>24</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36</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40FE3" w:rsidRPr="00CC1C9F" w:rsidRDefault="00940FE3" w:rsidP="002A2E72">
            <w:pPr>
              <w:pStyle w:val="NormalWeb"/>
              <w:spacing w:before="0" w:beforeAutospacing="0" w:after="0" w:afterAutospacing="0" w:line="360" w:lineRule="auto"/>
              <w:jc w:val="both"/>
              <w:rPr>
                <w:sz w:val="22"/>
                <w:szCs w:val="36"/>
              </w:rPr>
            </w:pPr>
            <w:r w:rsidRPr="00CC1C9F">
              <w:rPr>
                <w:sz w:val="22"/>
                <w:szCs w:val="36"/>
              </w:rPr>
              <w:t>48</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60</w:t>
            </w:r>
          </w:p>
        </w:tc>
        <w:tc>
          <w:tcPr>
            <w:tcW w:w="1250" w:type="dxa"/>
            <w:tcBorders>
              <w:top w:val="single" w:sz="4" w:space="0" w:color="auto"/>
              <w:left w:val="single" w:sz="4" w:space="0" w:color="auto"/>
              <w:bottom w:val="single" w:sz="4" w:space="0" w:color="auto"/>
              <w:right w:val="single" w:sz="12" w:space="0" w:color="auto"/>
            </w:tcBorders>
          </w:tcPr>
          <w:p w:rsidR="00940FE3" w:rsidRPr="00CC1C9F" w:rsidRDefault="00940FE3" w:rsidP="002A2E72">
            <w:pPr>
              <w:spacing w:line="360" w:lineRule="auto"/>
              <w:jc w:val="both"/>
              <w:rPr>
                <w:rFonts w:ascii="Times New Roman" w:hAnsi="Times New Roman" w:cs="Times New Roman"/>
                <w:szCs w:val="36"/>
              </w:rPr>
            </w:pPr>
            <w:r w:rsidRPr="00CC1C9F">
              <w:rPr>
                <w:rFonts w:ascii="Times New Roman" w:hAnsi="Times New Roman" w:cs="Times New Roman"/>
                <w:szCs w:val="36"/>
              </w:rPr>
              <w:t>60</w:t>
            </w:r>
          </w:p>
        </w:tc>
      </w:tr>
      <w:tr w:rsidR="00450FC5" w:rsidRPr="00CC1C9F" w:rsidTr="0000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742" w:type="dxa"/>
            <w:vMerge w:val="restart"/>
            <w:tcBorders>
              <w:top w:val="single" w:sz="4" w:space="0" w:color="auto"/>
              <w:left w:val="single" w:sz="12" w:space="0" w:color="auto"/>
              <w:right w:val="single" w:sz="4" w:space="0" w:color="auto"/>
            </w:tcBorders>
            <w:shd w:val="clear" w:color="auto" w:fill="auto"/>
            <w:tcMar>
              <w:left w:w="57" w:type="dxa"/>
              <w:right w:w="57" w:type="dxa"/>
            </w:tcMar>
          </w:tcPr>
          <w:p w:rsidR="00450FC5" w:rsidRPr="00CC1C9F" w:rsidRDefault="00450FC5" w:rsidP="0059354A">
            <w:pPr>
              <w:spacing w:line="360" w:lineRule="auto"/>
              <w:rPr>
                <w:rFonts w:ascii="Times New Roman" w:hAnsi="Times New Roman" w:cs="Times New Roman"/>
                <w:szCs w:val="36"/>
              </w:rPr>
            </w:pPr>
            <w:r w:rsidRPr="00CC1C9F">
              <w:rPr>
                <w:rFonts w:ascii="Times New Roman" w:hAnsi="Times New Roman" w:cs="Times New Roman"/>
                <w:szCs w:val="36"/>
              </w:rPr>
              <w:t xml:space="preserve">Planting for Food and Jobs </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Number of farmers</w:t>
            </w:r>
          </w:p>
          <w:p w:rsidR="00450FC5" w:rsidRPr="00CC1C9F" w:rsidRDefault="00450FC5"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 xml:space="preserve">Registered </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2A2E72">
            <w:pPr>
              <w:spacing w:line="360" w:lineRule="auto"/>
              <w:jc w:val="both"/>
              <w:rPr>
                <w:rFonts w:ascii="Times New Roman" w:hAnsi="Times New Roman" w:cs="Times New Roman"/>
                <w:szCs w:val="3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A530D9" w:rsidP="002A2E72">
            <w:pPr>
              <w:pStyle w:val="NormalWeb"/>
              <w:spacing w:before="0" w:beforeAutospacing="0" w:after="0" w:afterAutospacing="0" w:line="360" w:lineRule="auto"/>
              <w:jc w:val="both"/>
              <w:rPr>
                <w:sz w:val="22"/>
                <w:szCs w:val="36"/>
              </w:rPr>
            </w:pPr>
            <w:r>
              <w:rPr>
                <w:sz w:val="22"/>
                <w:szCs w:val="36"/>
              </w:rPr>
              <w:t>4,159</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A530D9" w:rsidP="002A2E72">
            <w:pPr>
              <w:spacing w:line="360" w:lineRule="auto"/>
              <w:jc w:val="both"/>
              <w:rPr>
                <w:rFonts w:ascii="Times New Roman" w:hAnsi="Times New Roman" w:cs="Times New Roman"/>
                <w:szCs w:val="36"/>
              </w:rPr>
            </w:pPr>
            <w:r>
              <w:rPr>
                <w:rFonts w:ascii="Times New Roman" w:hAnsi="Times New Roman" w:cs="Times New Roman"/>
                <w:szCs w:val="36"/>
              </w:rPr>
              <w:t>7,000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2A2E72">
            <w:pPr>
              <w:pStyle w:val="NormalWeb"/>
              <w:spacing w:before="0" w:beforeAutospacing="0" w:after="0" w:afterAutospacing="0" w:line="360" w:lineRule="auto"/>
              <w:jc w:val="both"/>
              <w:rPr>
                <w:sz w:val="22"/>
                <w:szCs w:val="36"/>
              </w:rPr>
            </w:pP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C1C9F" w:rsidRDefault="00450FC5" w:rsidP="002A2E72">
            <w:pPr>
              <w:spacing w:line="360" w:lineRule="auto"/>
              <w:jc w:val="both"/>
              <w:rPr>
                <w:rFonts w:ascii="Times New Roman" w:hAnsi="Times New Roman" w:cs="Times New Roman"/>
                <w:szCs w:val="36"/>
              </w:rPr>
            </w:pPr>
          </w:p>
        </w:tc>
        <w:tc>
          <w:tcPr>
            <w:tcW w:w="1250" w:type="dxa"/>
            <w:tcBorders>
              <w:top w:val="single" w:sz="4" w:space="0" w:color="auto"/>
              <w:left w:val="single" w:sz="4" w:space="0" w:color="auto"/>
              <w:bottom w:val="single" w:sz="4" w:space="0" w:color="auto"/>
              <w:right w:val="single" w:sz="12" w:space="0" w:color="auto"/>
            </w:tcBorders>
          </w:tcPr>
          <w:p w:rsidR="00450FC5" w:rsidRPr="00CC1C9F" w:rsidRDefault="00450FC5" w:rsidP="002A2E72">
            <w:pPr>
              <w:spacing w:line="360" w:lineRule="auto"/>
              <w:jc w:val="both"/>
              <w:rPr>
                <w:rFonts w:ascii="Times New Roman" w:hAnsi="Times New Roman" w:cs="Times New Roman"/>
                <w:szCs w:val="36"/>
              </w:rPr>
            </w:pPr>
          </w:p>
        </w:tc>
      </w:tr>
      <w:tr w:rsidR="00450FC5" w:rsidRPr="00CC1C9F" w:rsidTr="0000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742" w:type="dxa"/>
            <w:vMerge/>
            <w:tcBorders>
              <w:left w:val="single" w:sz="12" w:space="0" w:color="auto"/>
              <w:right w:val="single" w:sz="4" w:space="0" w:color="auto"/>
            </w:tcBorders>
            <w:shd w:val="clear" w:color="auto" w:fill="auto"/>
            <w:tcMar>
              <w:left w:w="57" w:type="dxa"/>
              <w:right w:w="57" w:type="dxa"/>
            </w:tcMar>
          </w:tcPr>
          <w:p w:rsidR="00450FC5" w:rsidRPr="00CC1C9F" w:rsidRDefault="00450FC5" w:rsidP="0059354A">
            <w:pPr>
              <w:spacing w:line="360" w:lineRule="auto"/>
              <w:rPr>
                <w:rFonts w:ascii="Times New Roman" w:hAnsi="Times New Roman" w:cs="Times New Roman"/>
                <w:szCs w:val="36"/>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Number of farm inputs supplied to farmers</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2A2E72">
            <w:pPr>
              <w:spacing w:line="360" w:lineRule="auto"/>
              <w:jc w:val="both"/>
              <w:rPr>
                <w:rFonts w:ascii="Times New Roman" w:hAnsi="Times New Roman" w:cs="Times New Roman"/>
                <w:szCs w:val="3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530D9" w:rsidRPr="00CC1C9F" w:rsidRDefault="00A530D9" w:rsidP="002A2E72">
            <w:pPr>
              <w:pStyle w:val="NormalWeb"/>
              <w:spacing w:before="0" w:beforeAutospacing="0" w:after="0" w:afterAutospacing="0" w:line="360" w:lineRule="auto"/>
              <w:jc w:val="both"/>
              <w:rPr>
                <w:sz w:val="22"/>
                <w:szCs w:val="36"/>
              </w:rPr>
            </w:pPr>
            <w:r>
              <w:rPr>
                <w:sz w:val="22"/>
                <w:szCs w:val="36"/>
              </w:rPr>
              <w:t>265</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A530D9" w:rsidRDefault="00C172B7" w:rsidP="002A2E72">
            <w:pPr>
              <w:spacing w:line="360" w:lineRule="auto"/>
              <w:jc w:val="both"/>
              <w:rPr>
                <w:rFonts w:ascii="Times New Roman" w:hAnsi="Times New Roman" w:cs="Times New Roman"/>
                <w:szCs w:val="36"/>
              </w:rPr>
            </w:pPr>
            <w:r>
              <w:rPr>
                <w:rFonts w:ascii="Times New Roman" w:hAnsi="Times New Roman" w:cs="Times New Roman"/>
                <w:szCs w:val="36"/>
              </w:rPr>
              <w:t>500</w:t>
            </w:r>
          </w:p>
          <w:p w:rsidR="00A530D9" w:rsidRPr="00CC1C9F" w:rsidRDefault="00A530D9" w:rsidP="002A2E72">
            <w:pPr>
              <w:spacing w:line="360" w:lineRule="auto"/>
              <w:jc w:val="both"/>
              <w:rPr>
                <w:rFonts w:ascii="Times New Roman" w:hAnsi="Times New Roman" w:cs="Times New Roman"/>
                <w:szCs w:val="3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C172B7" w:rsidP="002A2E72">
            <w:pPr>
              <w:pStyle w:val="NormalWeb"/>
              <w:spacing w:before="0" w:beforeAutospacing="0" w:after="0" w:afterAutospacing="0" w:line="360" w:lineRule="auto"/>
              <w:jc w:val="both"/>
              <w:rPr>
                <w:sz w:val="22"/>
                <w:szCs w:val="36"/>
              </w:rPr>
            </w:pPr>
            <w:r>
              <w:rPr>
                <w:sz w:val="22"/>
                <w:szCs w:val="36"/>
              </w:rPr>
              <w:t>500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C1C9F" w:rsidRDefault="00C172B7" w:rsidP="002A2E72">
            <w:pPr>
              <w:spacing w:line="360" w:lineRule="auto"/>
              <w:jc w:val="both"/>
              <w:rPr>
                <w:rFonts w:ascii="Times New Roman" w:hAnsi="Times New Roman" w:cs="Times New Roman"/>
                <w:szCs w:val="36"/>
              </w:rPr>
            </w:pPr>
            <w:r>
              <w:rPr>
                <w:rFonts w:ascii="Times New Roman" w:hAnsi="Times New Roman" w:cs="Times New Roman"/>
                <w:szCs w:val="36"/>
              </w:rPr>
              <w:t>550</w:t>
            </w:r>
          </w:p>
        </w:tc>
        <w:tc>
          <w:tcPr>
            <w:tcW w:w="1250" w:type="dxa"/>
            <w:tcBorders>
              <w:top w:val="single" w:sz="4" w:space="0" w:color="auto"/>
              <w:left w:val="single" w:sz="4" w:space="0" w:color="auto"/>
              <w:bottom w:val="single" w:sz="4" w:space="0" w:color="auto"/>
              <w:right w:val="single" w:sz="12" w:space="0" w:color="auto"/>
            </w:tcBorders>
          </w:tcPr>
          <w:p w:rsidR="00450FC5" w:rsidRPr="00CC1C9F" w:rsidRDefault="00C172B7" w:rsidP="002A2E72">
            <w:pPr>
              <w:spacing w:line="360" w:lineRule="auto"/>
              <w:jc w:val="both"/>
              <w:rPr>
                <w:rFonts w:ascii="Times New Roman" w:hAnsi="Times New Roman" w:cs="Times New Roman"/>
                <w:szCs w:val="36"/>
              </w:rPr>
            </w:pPr>
            <w:r>
              <w:rPr>
                <w:rFonts w:ascii="Times New Roman" w:hAnsi="Times New Roman" w:cs="Times New Roman"/>
                <w:szCs w:val="36"/>
              </w:rPr>
              <w:t>550</w:t>
            </w:r>
          </w:p>
        </w:tc>
      </w:tr>
      <w:tr w:rsidR="00450FC5" w:rsidRPr="00CC1C9F" w:rsidTr="00007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742" w:type="dxa"/>
            <w:vMerge/>
            <w:tcBorders>
              <w:left w:val="single" w:sz="12" w:space="0" w:color="auto"/>
              <w:bottom w:val="single" w:sz="4" w:space="0" w:color="auto"/>
              <w:right w:val="single" w:sz="4" w:space="0" w:color="auto"/>
            </w:tcBorders>
            <w:shd w:val="clear" w:color="auto" w:fill="auto"/>
            <w:tcMar>
              <w:left w:w="57" w:type="dxa"/>
              <w:right w:w="57" w:type="dxa"/>
            </w:tcMar>
          </w:tcPr>
          <w:p w:rsidR="00450FC5" w:rsidRPr="00CC1C9F" w:rsidRDefault="00450FC5" w:rsidP="0059354A">
            <w:pPr>
              <w:spacing w:line="360" w:lineRule="auto"/>
              <w:rPr>
                <w:rFonts w:ascii="Times New Roman" w:hAnsi="Times New Roman" w:cs="Times New Roman"/>
                <w:szCs w:val="36"/>
              </w:rPr>
            </w:pP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450FC5" w:rsidP="0059354A">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Number of fertilizer coupons issued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9C2F29" w:rsidP="002A2E72">
            <w:pPr>
              <w:spacing w:line="360" w:lineRule="auto"/>
              <w:jc w:val="both"/>
              <w:rPr>
                <w:rFonts w:ascii="Times New Roman" w:hAnsi="Times New Roman" w:cs="Times New Roman"/>
                <w:szCs w:val="36"/>
              </w:rPr>
            </w:pPr>
            <w:r>
              <w:rPr>
                <w:rFonts w:ascii="Times New Roman" w:hAnsi="Times New Roman" w:cs="Times New Roman"/>
                <w:szCs w:val="36"/>
              </w:rPr>
              <w:t>6,559</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9C2F29" w:rsidP="002A2E72">
            <w:pPr>
              <w:pStyle w:val="NormalWeb"/>
              <w:spacing w:before="0" w:beforeAutospacing="0" w:after="0" w:afterAutospacing="0" w:line="360" w:lineRule="auto"/>
              <w:jc w:val="both"/>
              <w:rPr>
                <w:sz w:val="22"/>
                <w:szCs w:val="36"/>
              </w:rPr>
            </w:pPr>
            <w:r>
              <w:rPr>
                <w:sz w:val="22"/>
                <w:szCs w:val="36"/>
              </w:rPr>
              <w:t>8,000.00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9C2F29" w:rsidP="002A2E72">
            <w:pPr>
              <w:spacing w:line="360" w:lineRule="auto"/>
              <w:jc w:val="both"/>
              <w:rPr>
                <w:rFonts w:ascii="Times New Roman" w:hAnsi="Times New Roman" w:cs="Times New Roman"/>
                <w:szCs w:val="36"/>
              </w:rPr>
            </w:pPr>
            <w:r>
              <w:rPr>
                <w:rFonts w:ascii="Times New Roman" w:hAnsi="Times New Roman" w:cs="Times New Roman"/>
                <w:szCs w:val="36"/>
              </w:rPr>
              <w:t>8,000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50FC5" w:rsidRPr="00CC1C9F" w:rsidRDefault="009C2F29" w:rsidP="002A2E72">
            <w:pPr>
              <w:pStyle w:val="NormalWeb"/>
              <w:spacing w:before="0" w:beforeAutospacing="0" w:after="0" w:afterAutospacing="0" w:line="360" w:lineRule="auto"/>
              <w:jc w:val="both"/>
              <w:rPr>
                <w:sz w:val="22"/>
                <w:szCs w:val="36"/>
              </w:rPr>
            </w:pPr>
            <w:r>
              <w:rPr>
                <w:sz w:val="22"/>
                <w:szCs w:val="36"/>
              </w:rPr>
              <w:t>8,000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50FC5" w:rsidRPr="00CC1C9F" w:rsidRDefault="009C2F29" w:rsidP="002A2E72">
            <w:pPr>
              <w:spacing w:line="360" w:lineRule="auto"/>
              <w:jc w:val="both"/>
              <w:rPr>
                <w:rFonts w:ascii="Times New Roman" w:hAnsi="Times New Roman" w:cs="Times New Roman"/>
                <w:szCs w:val="36"/>
              </w:rPr>
            </w:pPr>
            <w:r>
              <w:rPr>
                <w:rFonts w:ascii="Times New Roman" w:hAnsi="Times New Roman" w:cs="Times New Roman"/>
                <w:szCs w:val="36"/>
              </w:rPr>
              <w:t>8,000</w:t>
            </w:r>
          </w:p>
        </w:tc>
        <w:tc>
          <w:tcPr>
            <w:tcW w:w="1250" w:type="dxa"/>
            <w:tcBorders>
              <w:top w:val="single" w:sz="4" w:space="0" w:color="auto"/>
              <w:left w:val="single" w:sz="4" w:space="0" w:color="auto"/>
              <w:bottom w:val="single" w:sz="4" w:space="0" w:color="auto"/>
              <w:right w:val="single" w:sz="12" w:space="0" w:color="auto"/>
            </w:tcBorders>
          </w:tcPr>
          <w:p w:rsidR="00450FC5" w:rsidRPr="00CC1C9F" w:rsidRDefault="009C2F29" w:rsidP="002A2E72">
            <w:pPr>
              <w:spacing w:line="360" w:lineRule="auto"/>
              <w:jc w:val="both"/>
              <w:rPr>
                <w:rFonts w:ascii="Times New Roman" w:hAnsi="Times New Roman" w:cs="Times New Roman"/>
                <w:szCs w:val="36"/>
              </w:rPr>
            </w:pPr>
            <w:r>
              <w:rPr>
                <w:rFonts w:ascii="Times New Roman" w:hAnsi="Times New Roman" w:cs="Times New Roman"/>
                <w:szCs w:val="36"/>
              </w:rPr>
              <w:t>8,000</w:t>
            </w:r>
          </w:p>
        </w:tc>
      </w:tr>
      <w:tr w:rsidR="00B840D1" w:rsidRPr="00CC1C9F" w:rsidTr="00C1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8"/>
        </w:trPr>
        <w:tc>
          <w:tcPr>
            <w:tcW w:w="1742" w:type="dxa"/>
            <w:tcBorders>
              <w:left w:val="single" w:sz="12" w:space="0" w:color="auto"/>
              <w:right w:val="single" w:sz="4" w:space="0" w:color="auto"/>
            </w:tcBorders>
            <w:shd w:val="clear" w:color="auto" w:fill="auto"/>
            <w:tcMar>
              <w:left w:w="57" w:type="dxa"/>
              <w:right w:w="57" w:type="dxa"/>
            </w:tcMar>
          </w:tcPr>
          <w:p w:rsidR="00B840D1" w:rsidRPr="00CC1C9F" w:rsidRDefault="00B840D1" w:rsidP="0059354A">
            <w:pPr>
              <w:spacing w:line="360" w:lineRule="auto"/>
              <w:rPr>
                <w:rFonts w:ascii="Times New Roman" w:hAnsi="Times New Roman" w:cs="Times New Roman"/>
                <w:szCs w:val="36"/>
              </w:rPr>
            </w:pPr>
            <w:r w:rsidRPr="00CC1C9F">
              <w:rPr>
                <w:rFonts w:ascii="Times New Roman" w:hAnsi="Times New Roman" w:cs="Times New Roman"/>
                <w:szCs w:val="36"/>
              </w:rPr>
              <w:t>Planting for export and Rural Development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Number of seedlings raised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36,000</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jc w:val="both"/>
              <w:rPr>
                <w:sz w:val="22"/>
                <w:szCs w:val="36"/>
              </w:rPr>
            </w:pPr>
            <w:r>
              <w:rPr>
                <w:sz w:val="22"/>
                <w:szCs w:val="36"/>
              </w:rPr>
              <w:t>121,000.00</w:t>
            </w:r>
          </w:p>
        </w:tc>
        <w:tc>
          <w:tcPr>
            <w:tcW w:w="104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jc w:val="both"/>
              <w:rPr>
                <w:sz w:val="22"/>
                <w:szCs w:val="36"/>
              </w:rPr>
            </w:pPr>
            <w:r>
              <w:rPr>
                <w:sz w:val="22"/>
                <w:szCs w:val="36"/>
              </w:rPr>
              <w:t>121,000.00</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121,000.00</w:t>
            </w:r>
          </w:p>
        </w:tc>
        <w:tc>
          <w:tcPr>
            <w:tcW w:w="1250" w:type="dxa"/>
            <w:tcBorders>
              <w:top w:val="single" w:sz="4" w:space="0" w:color="auto"/>
              <w:left w:val="single" w:sz="4" w:space="0" w:color="auto"/>
              <w:bottom w:val="single" w:sz="4" w:space="0" w:color="auto"/>
              <w:right w:val="single" w:sz="12" w:space="0" w:color="auto"/>
            </w:tcBorders>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121,000.00</w:t>
            </w:r>
          </w:p>
        </w:tc>
      </w:tr>
      <w:tr w:rsidR="00B840D1" w:rsidRPr="00CC1C9F" w:rsidTr="003E6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8"/>
        </w:trPr>
        <w:tc>
          <w:tcPr>
            <w:tcW w:w="1742" w:type="dxa"/>
            <w:tcBorders>
              <w:left w:val="single" w:sz="12" w:space="0" w:color="auto"/>
              <w:right w:val="single" w:sz="4" w:space="0" w:color="auto"/>
            </w:tcBorders>
            <w:shd w:val="clear" w:color="auto" w:fill="auto"/>
            <w:tcMar>
              <w:left w:w="57" w:type="dxa"/>
              <w:right w:w="57" w:type="dxa"/>
            </w:tcMar>
          </w:tcPr>
          <w:p w:rsidR="00B840D1" w:rsidRPr="00CC1C9F" w:rsidRDefault="00B840D1" w:rsidP="0059354A">
            <w:pPr>
              <w:spacing w:line="360" w:lineRule="auto"/>
              <w:rPr>
                <w:rFonts w:ascii="Times New Roman" w:hAnsi="Times New Roman" w:cs="Times New Roman"/>
                <w:szCs w:val="36"/>
              </w:rPr>
            </w:pPr>
          </w:p>
        </w:tc>
        <w:tc>
          <w:tcPr>
            <w:tcW w:w="1830"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rPr>
                <w:rFonts w:eastAsia="Calibri"/>
                <w:color w:val="000000" w:themeColor="text1"/>
                <w:kern w:val="24"/>
                <w:sz w:val="22"/>
                <w:szCs w:val="32"/>
              </w:rPr>
            </w:pPr>
            <w:r w:rsidRPr="00CC1C9F">
              <w:rPr>
                <w:rFonts w:eastAsia="Calibri"/>
                <w:color w:val="000000" w:themeColor="text1"/>
                <w:kern w:val="24"/>
                <w:sz w:val="22"/>
                <w:szCs w:val="32"/>
              </w:rPr>
              <w:t>Number of seedlings supplied</w:t>
            </w:r>
          </w:p>
        </w:tc>
        <w:tc>
          <w:tcPr>
            <w:tcW w:w="958"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36,000</w:t>
            </w:r>
          </w:p>
        </w:tc>
        <w:tc>
          <w:tcPr>
            <w:tcW w:w="1133"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jc w:val="both"/>
              <w:rPr>
                <w:sz w:val="22"/>
                <w:szCs w:val="36"/>
              </w:rPr>
            </w:pPr>
            <w:r>
              <w:rPr>
                <w:sz w:val="22"/>
                <w:szCs w:val="36"/>
              </w:rPr>
              <w:t>121,000.00</w:t>
            </w:r>
          </w:p>
        </w:tc>
        <w:tc>
          <w:tcPr>
            <w:tcW w:w="1045"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w:t>
            </w:r>
          </w:p>
        </w:tc>
        <w:tc>
          <w:tcPr>
            <w:tcW w:w="1132"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B840D1" w:rsidRPr="00CC1C9F" w:rsidRDefault="00B840D1" w:rsidP="008808B4">
            <w:pPr>
              <w:pStyle w:val="NormalWeb"/>
              <w:spacing w:before="0" w:beforeAutospacing="0" w:after="0" w:afterAutospacing="0" w:line="360" w:lineRule="auto"/>
              <w:jc w:val="both"/>
              <w:rPr>
                <w:sz w:val="22"/>
                <w:szCs w:val="36"/>
              </w:rPr>
            </w:pPr>
            <w:r>
              <w:rPr>
                <w:sz w:val="22"/>
                <w:szCs w:val="36"/>
              </w:rPr>
              <w:t>121,000.00</w:t>
            </w:r>
          </w:p>
        </w:tc>
        <w:tc>
          <w:tcPr>
            <w:tcW w:w="1250" w:type="dxa"/>
            <w:vMerge w:val="restart"/>
            <w:tcBorders>
              <w:top w:val="single" w:sz="4" w:space="0" w:color="auto"/>
              <w:left w:val="single" w:sz="4" w:space="0" w:color="auto"/>
              <w:right w:val="single" w:sz="12" w:space="0" w:color="auto"/>
            </w:tcBorders>
            <w:shd w:val="clear" w:color="auto" w:fill="auto"/>
            <w:tcMar>
              <w:left w:w="57" w:type="dxa"/>
              <w:right w:w="57" w:type="dxa"/>
            </w:tcMar>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121,000.00</w:t>
            </w:r>
          </w:p>
        </w:tc>
        <w:tc>
          <w:tcPr>
            <w:tcW w:w="1250" w:type="dxa"/>
            <w:vMerge w:val="restart"/>
            <w:tcBorders>
              <w:top w:val="single" w:sz="4" w:space="0" w:color="auto"/>
              <w:left w:val="single" w:sz="4" w:space="0" w:color="auto"/>
              <w:right w:val="single" w:sz="12" w:space="0" w:color="auto"/>
            </w:tcBorders>
          </w:tcPr>
          <w:p w:rsidR="00B840D1" w:rsidRPr="00CC1C9F" w:rsidRDefault="00B840D1" w:rsidP="008808B4">
            <w:pPr>
              <w:spacing w:line="360" w:lineRule="auto"/>
              <w:jc w:val="both"/>
              <w:rPr>
                <w:rFonts w:ascii="Times New Roman" w:hAnsi="Times New Roman" w:cs="Times New Roman"/>
                <w:szCs w:val="36"/>
              </w:rPr>
            </w:pPr>
            <w:r>
              <w:rPr>
                <w:rFonts w:ascii="Times New Roman" w:hAnsi="Times New Roman" w:cs="Times New Roman"/>
                <w:szCs w:val="36"/>
              </w:rPr>
              <w:t>121,000.00</w:t>
            </w:r>
          </w:p>
        </w:tc>
      </w:tr>
      <w:tr w:rsidR="00E44311" w:rsidRPr="00CC1C9F" w:rsidTr="003E6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1742" w:type="dxa"/>
            <w:tcBorders>
              <w:left w:val="single" w:sz="12" w:space="0" w:color="auto"/>
              <w:bottom w:val="single" w:sz="4" w:space="0" w:color="auto"/>
              <w:right w:val="single" w:sz="4" w:space="0" w:color="auto"/>
            </w:tcBorders>
            <w:shd w:val="clear" w:color="auto" w:fill="auto"/>
            <w:tcMar>
              <w:left w:w="57" w:type="dxa"/>
              <w:right w:w="57" w:type="dxa"/>
            </w:tcMar>
          </w:tcPr>
          <w:p w:rsidR="00E44311" w:rsidRPr="00CC1C9F" w:rsidRDefault="00E44311" w:rsidP="0059354A">
            <w:pPr>
              <w:spacing w:line="360" w:lineRule="auto"/>
              <w:rPr>
                <w:rFonts w:ascii="Times New Roman" w:hAnsi="Times New Roman" w:cs="Times New Roman"/>
                <w:szCs w:val="36"/>
              </w:rPr>
            </w:pPr>
          </w:p>
        </w:tc>
        <w:tc>
          <w:tcPr>
            <w:tcW w:w="1830"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CC1C9F" w:rsidRDefault="00E44311" w:rsidP="0059354A">
            <w:pPr>
              <w:pStyle w:val="NormalWeb"/>
              <w:spacing w:before="0" w:beforeAutospacing="0" w:after="0" w:afterAutospacing="0" w:line="360" w:lineRule="auto"/>
              <w:rPr>
                <w:rFonts w:eastAsia="Calibri"/>
                <w:color w:val="000000" w:themeColor="text1"/>
                <w:kern w:val="24"/>
                <w:sz w:val="22"/>
                <w:szCs w:val="32"/>
              </w:rPr>
            </w:pPr>
          </w:p>
        </w:tc>
        <w:tc>
          <w:tcPr>
            <w:tcW w:w="958"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CC1C9F" w:rsidRDefault="00E44311" w:rsidP="002A2E72">
            <w:pPr>
              <w:spacing w:line="360" w:lineRule="auto"/>
              <w:jc w:val="both"/>
              <w:rPr>
                <w:rFonts w:ascii="Times New Roman" w:hAnsi="Times New Roman" w:cs="Times New Roman"/>
                <w:szCs w:val="36"/>
              </w:rPr>
            </w:pPr>
          </w:p>
        </w:tc>
        <w:tc>
          <w:tcPr>
            <w:tcW w:w="1133"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CC1C9F" w:rsidRDefault="00E44311" w:rsidP="002A2E72">
            <w:pPr>
              <w:pStyle w:val="NormalWeb"/>
              <w:spacing w:before="0" w:beforeAutospacing="0" w:after="0" w:afterAutospacing="0" w:line="360" w:lineRule="auto"/>
              <w:jc w:val="both"/>
              <w:rPr>
                <w:sz w:val="22"/>
                <w:szCs w:val="36"/>
              </w:rPr>
            </w:pPr>
          </w:p>
        </w:tc>
        <w:tc>
          <w:tcPr>
            <w:tcW w:w="1045"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CC1C9F" w:rsidRDefault="00E44311" w:rsidP="002A2E72">
            <w:pPr>
              <w:spacing w:line="360" w:lineRule="auto"/>
              <w:jc w:val="both"/>
              <w:rPr>
                <w:rFonts w:ascii="Times New Roman" w:hAnsi="Times New Roman" w:cs="Times New Roman"/>
                <w:szCs w:val="36"/>
              </w:rPr>
            </w:pPr>
          </w:p>
        </w:tc>
        <w:tc>
          <w:tcPr>
            <w:tcW w:w="1132" w:type="dxa"/>
            <w:vMerge/>
            <w:tcBorders>
              <w:left w:val="single" w:sz="4" w:space="0" w:color="auto"/>
              <w:bottom w:val="single" w:sz="4" w:space="0" w:color="auto"/>
              <w:right w:val="single" w:sz="4" w:space="0" w:color="auto"/>
            </w:tcBorders>
            <w:shd w:val="clear" w:color="auto" w:fill="auto"/>
            <w:tcMar>
              <w:left w:w="57" w:type="dxa"/>
              <w:right w:w="57" w:type="dxa"/>
            </w:tcMar>
          </w:tcPr>
          <w:p w:rsidR="00E44311" w:rsidRPr="00CC1C9F" w:rsidRDefault="00E44311" w:rsidP="002A2E72">
            <w:pPr>
              <w:pStyle w:val="NormalWeb"/>
              <w:spacing w:before="0" w:beforeAutospacing="0" w:after="0" w:afterAutospacing="0" w:line="360" w:lineRule="auto"/>
              <w:jc w:val="both"/>
              <w:rPr>
                <w:sz w:val="22"/>
                <w:szCs w:val="36"/>
              </w:rPr>
            </w:pPr>
          </w:p>
        </w:tc>
        <w:tc>
          <w:tcPr>
            <w:tcW w:w="1250" w:type="dxa"/>
            <w:vMerge/>
            <w:tcBorders>
              <w:left w:val="single" w:sz="4" w:space="0" w:color="auto"/>
              <w:bottom w:val="single" w:sz="4" w:space="0" w:color="auto"/>
              <w:right w:val="single" w:sz="12" w:space="0" w:color="auto"/>
            </w:tcBorders>
            <w:shd w:val="clear" w:color="auto" w:fill="auto"/>
            <w:tcMar>
              <w:left w:w="57" w:type="dxa"/>
              <w:right w:w="57" w:type="dxa"/>
            </w:tcMar>
          </w:tcPr>
          <w:p w:rsidR="00E44311" w:rsidRPr="00CC1C9F" w:rsidRDefault="00E44311" w:rsidP="002A2E72">
            <w:pPr>
              <w:spacing w:line="360" w:lineRule="auto"/>
              <w:jc w:val="both"/>
              <w:rPr>
                <w:rFonts w:ascii="Times New Roman" w:hAnsi="Times New Roman" w:cs="Times New Roman"/>
                <w:szCs w:val="36"/>
              </w:rPr>
            </w:pPr>
          </w:p>
        </w:tc>
        <w:tc>
          <w:tcPr>
            <w:tcW w:w="1250" w:type="dxa"/>
            <w:vMerge/>
            <w:tcBorders>
              <w:left w:val="single" w:sz="4" w:space="0" w:color="auto"/>
              <w:bottom w:val="single" w:sz="4" w:space="0" w:color="auto"/>
              <w:right w:val="single" w:sz="12" w:space="0" w:color="auto"/>
            </w:tcBorders>
          </w:tcPr>
          <w:p w:rsidR="00E44311" w:rsidRPr="00CC1C9F" w:rsidRDefault="00E44311" w:rsidP="002A2E72">
            <w:pPr>
              <w:spacing w:line="360" w:lineRule="auto"/>
              <w:jc w:val="both"/>
              <w:rPr>
                <w:rFonts w:ascii="Times New Roman" w:hAnsi="Times New Roman" w:cs="Times New Roman"/>
                <w:szCs w:val="36"/>
              </w:rPr>
            </w:pPr>
          </w:p>
        </w:tc>
      </w:tr>
    </w:tbl>
    <w:p w:rsidR="0034692A" w:rsidRPr="00CC1C9F" w:rsidRDefault="0034692A" w:rsidP="002A2E72">
      <w:pPr>
        <w:spacing w:after="0" w:line="360" w:lineRule="auto"/>
        <w:ind w:left="720"/>
        <w:contextualSpacing/>
        <w:jc w:val="both"/>
        <w:rPr>
          <w:rFonts w:ascii="Times New Roman" w:eastAsia="Times New Roman" w:hAnsi="Times New Roman" w:cs="Times New Roman"/>
          <w:b/>
          <w:sz w:val="24"/>
          <w:szCs w:val="24"/>
          <w:lang w:val="en-GB"/>
        </w:rPr>
      </w:pPr>
    </w:p>
    <w:p w:rsidR="0034692A" w:rsidRPr="00CC1C9F" w:rsidRDefault="0034692A" w:rsidP="002A2E72">
      <w:pPr>
        <w:spacing w:before="240" w:line="360" w:lineRule="auto"/>
        <w:contextualSpacing/>
        <w:jc w:val="both"/>
        <w:rPr>
          <w:rFonts w:ascii="Times New Roman" w:eastAsia="Times New Roman" w:hAnsi="Times New Roman" w:cs="Times New Roman"/>
          <w:b/>
          <w:sz w:val="28"/>
          <w:szCs w:val="28"/>
          <w:lang w:val="en-GB"/>
        </w:rPr>
      </w:pPr>
    </w:p>
    <w:p w:rsidR="00131E30" w:rsidRPr="00CC1C9F" w:rsidRDefault="00131E30" w:rsidP="002A2E72">
      <w:pPr>
        <w:pStyle w:val="ListParagraph"/>
        <w:spacing w:line="360" w:lineRule="auto"/>
        <w:jc w:val="both"/>
      </w:pPr>
    </w:p>
    <w:p w:rsidR="00131E30" w:rsidRPr="00CC1C9F" w:rsidRDefault="00131E30" w:rsidP="002A2E72">
      <w:pPr>
        <w:pStyle w:val="ListParagraph"/>
        <w:spacing w:line="360" w:lineRule="auto"/>
        <w:jc w:val="both"/>
      </w:pPr>
    </w:p>
    <w:p w:rsidR="00131E30" w:rsidRPr="00CC1C9F" w:rsidRDefault="008B04A6" w:rsidP="002A2E72">
      <w:pPr>
        <w:spacing w:after="0" w:line="360" w:lineRule="auto"/>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 xml:space="preserve">4. </w:t>
      </w:r>
      <w:r w:rsidR="00131E30" w:rsidRPr="00CC1C9F">
        <w:rPr>
          <w:rFonts w:ascii="Times New Roman" w:eastAsia="Times New Roman" w:hAnsi="Times New Roman" w:cs="Times New Roman"/>
          <w:b/>
          <w:sz w:val="24"/>
          <w:szCs w:val="24"/>
          <w:lang w:val="en-GB"/>
        </w:rPr>
        <w:t>Budget Sub-Programme Operations and Projects</w:t>
      </w:r>
    </w:p>
    <w:p w:rsidR="00131E30" w:rsidRPr="00CC1C9F" w:rsidRDefault="00131E30" w:rsidP="002A2E72">
      <w:pPr>
        <w:tabs>
          <w:tab w:val="left" w:pos="720"/>
        </w:tabs>
        <w:spacing w:after="0" w:line="360" w:lineRule="auto"/>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131E30" w:rsidRPr="00CC1C9F" w:rsidRDefault="00131E30"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131E30" w:rsidRPr="00CC1C9F" w:rsidRDefault="00131E30"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131E30" w:rsidRPr="00CC1C9F" w:rsidRDefault="00131E30"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131E30"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AD266D"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 of the Organization</w:t>
            </w:r>
          </w:p>
        </w:tc>
        <w:tc>
          <w:tcPr>
            <w:tcW w:w="294" w:type="dxa"/>
            <w:vMerge/>
            <w:tcBorders>
              <w:left w:val="single" w:sz="4" w:space="0" w:color="auto"/>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AD266D"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Extension services</w:t>
            </w:r>
          </w:p>
        </w:tc>
        <w:tc>
          <w:tcPr>
            <w:tcW w:w="294" w:type="dxa"/>
            <w:vMerge/>
            <w:tcBorders>
              <w:left w:val="single" w:sz="4" w:space="0" w:color="auto"/>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women in Agric</w:t>
            </w:r>
          </w:p>
        </w:tc>
        <w:tc>
          <w:tcPr>
            <w:tcW w:w="294" w:type="dxa"/>
            <w:vMerge/>
            <w:tcBorders>
              <w:left w:val="single" w:sz="4" w:space="0" w:color="auto"/>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Farmers day celebration</w:t>
            </w:r>
          </w:p>
        </w:tc>
        <w:tc>
          <w:tcPr>
            <w:tcW w:w="294" w:type="dxa"/>
            <w:vMerge/>
            <w:tcBorders>
              <w:left w:val="single" w:sz="4" w:space="0" w:color="auto"/>
              <w:bottom w:val="nil"/>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Support to statistical Research and Information</w:t>
            </w:r>
          </w:p>
        </w:tc>
        <w:tc>
          <w:tcPr>
            <w:tcW w:w="294" w:type="dxa"/>
            <w:tcBorders>
              <w:left w:val="single" w:sz="4" w:space="0" w:color="auto"/>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r w:rsidR="00131E30"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31E30" w:rsidRPr="00CC1C9F" w:rsidRDefault="007C270E"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Implementation of planting for food and jobs and export</w:t>
            </w:r>
          </w:p>
        </w:tc>
        <w:tc>
          <w:tcPr>
            <w:tcW w:w="294" w:type="dxa"/>
            <w:tcBorders>
              <w:left w:val="single" w:sz="4" w:space="0" w:color="auto"/>
              <w:right w:val="single" w:sz="4" w:space="0" w:color="auto"/>
            </w:tcBorders>
          </w:tcPr>
          <w:p w:rsidR="00131E30" w:rsidRPr="00CC1C9F" w:rsidRDefault="00131E30"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31E30" w:rsidRPr="00CC1C9F" w:rsidRDefault="00131E30" w:rsidP="002A2E72">
            <w:pPr>
              <w:spacing w:after="0" w:line="360" w:lineRule="auto"/>
              <w:jc w:val="both"/>
              <w:rPr>
                <w:rFonts w:ascii="Times New Roman" w:eastAsia="Times New Roman" w:hAnsi="Times New Roman" w:cs="Times New Roman"/>
                <w:lang w:val="en-GB"/>
              </w:rPr>
            </w:pPr>
          </w:p>
        </w:tc>
      </w:tr>
    </w:tbl>
    <w:p w:rsidR="00131E30" w:rsidRPr="00CC1C9F" w:rsidRDefault="00131E30" w:rsidP="002A2E72">
      <w:pPr>
        <w:spacing w:after="0" w:line="360" w:lineRule="auto"/>
        <w:jc w:val="both"/>
        <w:rPr>
          <w:rFonts w:ascii="Times New Roman" w:eastAsia="Times New Roman" w:hAnsi="Times New Roman" w:cs="Times New Roman"/>
          <w:lang w:val="en-GB"/>
        </w:rPr>
      </w:pPr>
    </w:p>
    <w:p w:rsidR="00131E30" w:rsidRPr="00CC1C9F" w:rsidRDefault="00131E30" w:rsidP="002A2E72">
      <w:pPr>
        <w:spacing w:line="360" w:lineRule="auto"/>
        <w:jc w:val="both"/>
        <w:rPr>
          <w:rFonts w:ascii="Times New Roman" w:hAnsi="Times New Roman" w:cs="Times New Roman"/>
        </w:rPr>
      </w:pPr>
    </w:p>
    <w:p w:rsidR="00C939D1" w:rsidRPr="00CC1C9F" w:rsidRDefault="00C939D1" w:rsidP="002A2E72">
      <w:pPr>
        <w:spacing w:before="240" w:line="360" w:lineRule="auto"/>
        <w:jc w:val="both"/>
        <w:rPr>
          <w:rFonts w:ascii="Times New Roman" w:eastAsia="Times New Roman" w:hAnsi="Times New Roman" w:cs="Times New Roman"/>
          <w:b/>
          <w:sz w:val="28"/>
          <w:szCs w:val="28"/>
          <w:lang w:val="en-GB"/>
        </w:rPr>
      </w:pPr>
    </w:p>
    <w:p w:rsidR="00E103CB" w:rsidRDefault="00E103CB" w:rsidP="002A2E72">
      <w:pPr>
        <w:spacing w:before="240" w:line="360" w:lineRule="auto"/>
        <w:jc w:val="both"/>
        <w:rPr>
          <w:rFonts w:ascii="Times New Roman" w:eastAsia="Times New Roman" w:hAnsi="Times New Roman" w:cs="Times New Roman"/>
          <w:b/>
          <w:sz w:val="28"/>
          <w:szCs w:val="28"/>
          <w:lang w:val="en-GB"/>
        </w:rPr>
      </w:pPr>
    </w:p>
    <w:p w:rsidR="0096406F" w:rsidRPr="00CC1C9F" w:rsidRDefault="0096406F" w:rsidP="002A2E72">
      <w:pPr>
        <w:spacing w:before="240" w:line="360" w:lineRule="auto"/>
        <w:jc w:val="both"/>
        <w:rPr>
          <w:rFonts w:ascii="Times New Roman" w:eastAsia="Times New Roman" w:hAnsi="Times New Roman" w:cs="Times New Roman"/>
          <w:b/>
          <w:sz w:val="28"/>
          <w:szCs w:val="28"/>
          <w:lang w:val="en-GB"/>
        </w:rPr>
      </w:pPr>
    </w:p>
    <w:p w:rsidR="009E07EE" w:rsidRPr="00CC1C9F" w:rsidRDefault="009E07EE"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lastRenderedPageBreak/>
        <w:t>BUDGET PROGRAMME SUMMARY</w:t>
      </w:r>
    </w:p>
    <w:p w:rsidR="009E07EE" w:rsidRPr="00CC1C9F" w:rsidRDefault="009E07EE" w:rsidP="002A2E72">
      <w:pPr>
        <w:keepNext/>
        <w:keepLines/>
        <w:spacing w:before="240" w:line="360" w:lineRule="auto"/>
        <w:outlineLvl w:val="0"/>
        <w:rPr>
          <w:rFonts w:ascii="Times New Roman" w:eastAsia="Times New Roman" w:hAnsi="Times New Roman" w:cs="Times New Roman"/>
          <w:b/>
          <w:bCs/>
          <w:sz w:val="28"/>
          <w:szCs w:val="28"/>
          <w:lang w:val="en-GB"/>
        </w:rPr>
      </w:pPr>
      <w:bookmarkStart w:id="194" w:name="_Toc531073696"/>
      <w:r w:rsidRPr="00CC1C9F">
        <w:rPr>
          <w:rFonts w:ascii="Times New Roman" w:eastAsia="Times New Roman" w:hAnsi="Times New Roman" w:cs="Times New Roman"/>
          <w:b/>
          <w:bCs/>
          <w:sz w:val="28"/>
          <w:szCs w:val="28"/>
          <w:lang w:val="en-GB"/>
        </w:rPr>
        <w:t xml:space="preserve">PROGRAMME 5: </w:t>
      </w:r>
      <w:r w:rsidRPr="00CC1C9F">
        <w:rPr>
          <w:rFonts w:ascii="Times New Roman" w:eastAsia="Times New Roman" w:hAnsi="Times New Roman" w:cs="Times New Roman"/>
          <w:b/>
          <w:bCs/>
          <w:sz w:val="28"/>
          <w:szCs w:val="28"/>
        </w:rPr>
        <w:t xml:space="preserve">ENVIRONMENTAL AND SANITATION </w:t>
      </w:r>
      <w:r w:rsidR="00131E30" w:rsidRPr="00CC1C9F">
        <w:rPr>
          <w:rFonts w:ascii="Times New Roman" w:eastAsia="Times New Roman" w:hAnsi="Times New Roman" w:cs="Times New Roman"/>
          <w:b/>
          <w:bCs/>
          <w:sz w:val="28"/>
          <w:szCs w:val="28"/>
        </w:rPr>
        <w:t>M</w:t>
      </w:r>
      <w:r w:rsidRPr="00CC1C9F">
        <w:rPr>
          <w:rFonts w:ascii="Times New Roman" w:eastAsia="Times New Roman" w:hAnsi="Times New Roman" w:cs="Times New Roman"/>
          <w:b/>
          <w:bCs/>
          <w:sz w:val="28"/>
          <w:szCs w:val="28"/>
        </w:rPr>
        <w:t>ANAGEMENT</w:t>
      </w:r>
      <w:bookmarkEnd w:id="194"/>
    </w:p>
    <w:p w:rsidR="009E07EE" w:rsidRPr="00CC1C9F" w:rsidRDefault="009E07EE" w:rsidP="005675C3">
      <w:pPr>
        <w:numPr>
          <w:ilvl w:val="0"/>
          <w:numId w:val="1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Objectives</w:t>
      </w:r>
    </w:p>
    <w:p w:rsidR="000A0094" w:rsidRPr="00CC1C9F" w:rsidRDefault="000A0094" w:rsidP="002A2E72">
      <w:pPr>
        <w:spacing w:after="0" w:line="360" w:lineRule="auto"/>
        <w:contextualSpacing/>
        <w:jc w:val="both"/>
        <w:rPr>
          <w:rFonts w:ascii="Times New Roman" w:eastAsia="Times New Roman" w:hAnsi="Times New Roman" w:cs="Times New Roman"/>
          <w:b/>
          <w:sz w:val="24"/>
          <w:szCs w:val="24"/>
          <w:lang w:val="en-GB"/>
        </w:rPr>
      </w:pPr>
      <w:r w:rsidRPr="00CC1C9F">
        <w:rPr>
          <w:rFonts w:ascii="Times New Roman" w:eastAsia="Times New Roman" w:hAnsi="Times New Roman" w:cs="Times New Roman"/>
          <w:b/>
          <w:sz w:val="24"/>
          <w:szCs w:val="24"/>
          <w:lang w:val="en-GB"/>
        </w:rPr>
        <w:t>Budget Programme Objectives</w:t>
      </w:r>
    </w:p>
    <w:p w:rsidR="000A0094" w:rsidRPr="00CC1C9F" w:rsidRDefault="000A0094" w:rsidP="002A2E72">
      <w:pPr>
        <w:shd w:val="clear" w:color="auto" w:fill="FFFFFF"/>
        <w:spacing w:line="360" w:lineRule="auto"/>
        <w:jc w:val="both"/>
        <w:rPr>
          <w:rFonts w:ascii="Times New Roman" w:hAnsi="Times New Roman" w:cs="Times New Roman"/>
          <w:sz w:val="24"/>
          <w:szCs w:val="24"/>
          <w:shd w:val="clear" w:color="auto" w:fill="FFFFFF"/>
        </w:rPr>
      </w:pPr>
      <w:r w:rsidRPr="00CC1C9F">
        <w:rPr>
          <w:rFonts w:ascii="Times New Roman" w:hAnsi="Times New Roman" w:cs="Times New Roman"/>
          <w:sz w:val="24"/>
          <w:szCs w:val="24"/>
          <w:shd w:val="clear" w:color="auto" w:fill="FFFFFF"/>
        </w:rPr>
        <w:t xml:space="preserve">To ensure that ecosystem services are protected and maintained for future human generations. </w:t>
      </w:r>
    </w:p>
    <w:p w:rsidR="000A0094" w:rsidRPr="00CC1C9F" w:rsidRDefault="000A0094" w:rsidP="002A2E72">
      <w:pPr>
        <w:shd w:val="clear" w:color="auto" w:fill="FFFFFF"/>
        <w:spacing w:line="360" w:lineRule="auto"/>
        <w:jc w:val="both"/>
        <w:rPr>
          <w:rFonts w:ascii="Times New Roman" w:hAnsi="Times New Roman" w:cs="Times New Roman"/>
          <w:sz w:val="24"/>
          <w:szCs w:val="24"/>
          <w:shd w:val="clear" w:color="auto" w:fill="FFFFFF"/>
        </w:rPr>
      </w:pPr>
      <w:r w:rsidRPr="00CC1C9F">
        <w:rPr>
          <w:rFonts w:ascii="Times New Roman" w:hAnsi="Times New Roman" w:cs="Times New Roman"/>
          <w:sz w:val="24"/>
          <w:szCs w:val="24"/>
          <w:shd w:val="clear" w:color="auto" w:fill="FFFFFF"/>
        </w:rPr>
        <w:t xml:space="preserve">To manage disasters by </w:t>
      </w:r>
      <w:r w:rsidR="00892B79" w:rsidRPr="00CC1C9F">
        <w:rPr>
          <w:rFonts w:ascii="Times New Roman" w:hAnsi="Times New Roman" w:cs="Times New Roman"/>
          <w:sz w:val="24"/>
          <w:szCs w:val="24"/>
          <w:shd w:val="clear" w:color="auto" w:fill="FFFFFF"/>
        </w:rPr>
        <w:t>coordinating</w:t>
      </w:r>
      <w:r w:rsidRPr="00CC1C9F">
        <w:rPr>
          <w:rFonts w:ascii="Times New Roman" w:hAnsi="Times New Roman" w:cs="Times New Roman"/>
          <w:sz w:val="24"/>
          <w:szCs w:val="24"/>
          <w:shd w:val="clear" w:color="auto" w:fill="FFFFFF"/>
        </w:rPr>
        <w:t xml:space="preserve"> resources and developing the capacity of communities to respond effectively to disasters</w:t>
      </w:r>
    </w:p>
    <w:p w:rsidR="009E07EE" w:rsidRPr="00CC1C9F" w:rsidRDefault="009E07EE" w:rsidP="005675C3">
      <w:pPr>
        <w:numPr>
          <w:ilvl w:val="0"/>
          <w:numId w:val="15"/>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Programme Description</w:t>
      </w:r>
    </w:p>
    <w:p w:rsidR="000A0094" w:rsidRPr="00CC1C9F" w:rsidRDefault="000A0094" w:rsidP="002A2E72">
      <w:pPr>
        <w:shd w:val="clear" w:color="auto" w:fill="FFFFFF"/>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 xml:space="preserve">The Environmental and Sanitation Management offers research and opinions on use and conservation of natural resources, protection of habitats and control of hazards. </w:t>
      </w:r>
    </w:p>
    <w:p w:rsidR="000A0094" w:rsidRPr="00CC1C9F" w:rsidRDefault="000A0094" w:rsidP="002A2E72">
      <w:pPr>
        <w:shd w:val="clear" w:color="auto" w:fill="FFFFFF"/>
        <w:spacing w:line="360" w:lineRule="auto"/>
        <w:jc w:val="both"/>
        <w:rPr>
          <w:rFonts w:ascii="Times New Roman" w:eastAsia="Times New Roman" w:hAnsi="Times New Roman" w:cs="Times New Roman"/>
          <w:sz w:val="24"/>
          <w:szCs w:val="24"/>
          <w:shd w:val="clear" w:color="auto" w:fill="FFFFFF"/>
          <w:lang w:val="en-GB"/>
        </w:rPr>
      </w:pPr>
      <w:r w:rsidRPr="00CC1C9F">
        <w:rPr>
          <w:rFonts w:ascii="Times New Roman" w:hAnsi="Times New Roman" w:cs="Times New Roman"/>
          <w:sz w:val="24"/>
          <w:szCs w:val="24"/>
        </w:rPr>
        <w:t xml:space="preserve">Disaster Prevention and Management programme seeks to enhance the capacity of society to prevent and manage disasters and to improve the livelihood of the poor and vulnerable in the rural communities </w:t>
      </w:r>
      <w:r w:rsidRPr="00CC1C9F">
        <w:rPr>
          <w:rFonts w:ascii="Times New Roman" w:eastAsia="Times New Roman" w:hAnsi="Times New Roman" w:cs="Times New Roman"/>
          <w:sz w:val="24"/>
          <w:szCs w:val="24"/>
          <w:shd w:val="clear" w:color="auto" w:fill="FFFFFF"/>
          <w:lang w:val="en-GB"/>
        </w:rPr>
        <w:t xml:space="preserve">through effective disaster management, social mobilization and employment generation. </w:t>
      </w:r>
    </w:p>
    <w:p w:rsidR="00C939D1" w:rsidRPr="00CC1C9F" w:rsidRDefault="00DA5091" w:rsidP="002A2E72">
      <w:pPr>
        <w:shd w:val="clear" w:color="auto" w:fill="FFFFFF"/>
        <w:spacing w:line="360" w:lineRule="auto"/>
        <w:jc w:val="both"/>
        <w:rPr>
          <w:rFonts w:ascii="Times New Roman" w:hAnsi="Times New Roman" w:cs="Times New Roman"/>
          <w:sz w:val="24"/>
          <w:szCs w:val="24"/>
        </w:rPr>
      </w:pPr>
      <w:r w:rsidRPr="00CC1C9F">
        <w:rPr>
          <w:rFonts w:ascii="Times New Roman" w:hAnsi="Times New Roman" w:cs="Times New Roman"/>
          <w:sz w:val="24"/>
          <w:szCs w:val="24"/>
        </w:rPr>
        <w:t>The number of staff</w:t>
      </w:r>
      <w:r w:rsidR="000A0094" w:rsidRPr="00CC1C9F">
        <w:rPr>
          <w:rFonts w:ascii="Times New Roman" w:hAnsi="Times New Roman" w:cs="Times New Roman"/>
          <w:sz w:val="24"/>
          <w:szCs w:val="24"/>
        </w:rPr>
        <w:t xml:space="preserve"> undertaking this programme is 15 with funding from Go</w:t>
      </w:r>
      <w:r w:rsidRPr="00CC1C9F">
        <w:rPr>
          <w:rFonts w:ascii="Times New Roman" w:hAnsi="Times New Roman" w:cs="Times New Roman"/>
          <w:sz w:val="24"/>
          <w:szCs w:val="24"/>
        </w:rPr>
        <w:t xml:space="preserve">vernment of </w:t>
      </w:r>
      <w:r w:rsidR="000A0094" w:rsidRPr="00CC1C9F">
        <w:rPr>
          <w:rFonts w:ascii="Times New Roman" w:hAnsi="Times New Roman" w:cs="Times New Roman"/>
          <w:sz w:val="24"/>
          <w:szCs w:val="24"/>
        </w:rPr>
        <w:t>G transfers, the Assembly’s Internally Generated Funds. The beneficiaries of the program include urban and rural</w:t>
      </w:r>
      <w:r w:rsidR="008B04A6" w:rsidRPr="00CC1C9F">
        <w:rPr>
          <w:rFonts w:ascii="Times New Roman" w:hAnsi="Times New Roman" w:cs="Times New Roman"/>
          <w:sz w:val="24"/>
          <w:szCs w:val="24"/>
        </w:rPr>
        <w:t xml:space="preserve"> dwellers in the Municipality. </w:t>
      </w:r>
    </w:p>
    <w:p w:rsidR="008B04A6" w:rsidRPr="00CC1C9F" w:rsidRDefault="008B04A6" w:rsidP="002A2E72">
      <w:pPr>
        <w:shd w:val="clear" w:color="auto" w:fill="FFFFFF"/>
        <w:spacing w:line="360" w:lineRule="auto"/>
        <w:jc w:val="both"/>
        <w:rPr>
          <w:rFonts w:ascii="Times New Roman" w:hAnsi="Times New Roman" w:cs="Times New Roman"/>
          <w:sz w:val="24"/>
          <w:szCs w:val="24"/>
        </w:rPr>
      </w:pPr>
    </w:p>
    <w:p w:rsidR="001A46BB" w:rsidRPr="00CC1C9F" w:rsidRDefault="001A46BB" w:rsidP="002A2E72">
      <w:pPr>
        <w:spacing w:before="240" w:line="360" w:lineRule="auto"/>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SUMMARY</w:t>
      </w:r>
    </w:p>
    <w:p w:rsidR="001A46BB" w:rsidRPr="00CC1C9F" w:rsidRDefault="001A46BB" w:rsidP="002A2E72">
      <w:pPr>
        <w:spacing w:before="240" w:line="360" w:lineRule="auto"/>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pacing w:val="30"/>
          <w:sz w:val="28"/>
          <w:szCs w:val="28"/>
          <w:lang w:val="en-GB"/>
        </w:rPr>
        <w:t>PROGRAMME5</w:t>
      </w:r>
      <w:r w:rsidRPr="00CC1C9F">
        <w:rPr>
          <w:rFonts w:ascii="Times New Roman" w:eastAsia="Times New Roman" w:hAnsi="Times New Roman" w:cs="Times New Roman"/>
          <w:b/>
          <w:sz w:val="28"/>
          <w:szCs w:val="28"/>
          <w:lang w:val="en-GB"/>
        </w:rPr>
        <w:t xml:space="preserve">: </w:t>
      </w:r>
      <w:r w:rsidRPr="00CC1C9F">
        <w:rPr>
          <w:rFonts w:ascii="Times New Roman" w:eastAsia="+mn-ea" w:hAnsi="Times New Roman" w:cs="Times New Roman"/>
          <w:b/>
          <w:kern w:val="24"/>
          <w:sz w:val="28"/>
          <w:szCs w:val="28"/>
        </w:rPr>
        <w:t>ENVIRONMENTAL AND SANITATION MANAGEMENT</w:t>
      </w:r>
    </w:p>
    <w:p w:rsidR="001A46BB" w:rsidRPr="00CC1C9F" w:rsidRDefault="001A46BB" w:rsidP="002A2E72">
      <w:pPr>
        <w:pStyle w:val="Heading2"/>
        <w:spacing w:line="360" w:lineRule="auto"/>
        <w:jc w:val="both"/>
        <w:rPr>
          <w:rFonts w:ascii="Times New Roman" w:eastAsia="Times New Roman" w:hAnsi="Times New Roman" w:cs="Times New Roman"/>
          <w:b w:val="0"/>
          <w:color w:val="auto"/>
          <w:spacing w:val="30"/>
          <w:sz w:val="28"/>
          <w:szCs w:val="28"/>
          <w:lang w:val="en-GB"/>
        </w:rPr>
      </w:pPr>
      <w:bookmarkStart w:id="195" w:name="_Toc531073697"/>
      <w:r w:rsidRPr="00CC1C9F">
        <w:rPr>
          <w:rFonts w:ascii="Times New Roman" w:eastAsia="Times New Roman" w:hAnsi="Times New Roman" w:cs="Times New Roman"/>
          <w:color w:val="auto"/>
          <w:spacing w:val="30"/>
          <w:sz w:val="28"/>
          <w:szCs w:val="28"/>
          <w:lang w:val="en-GB"/>
        </w:rPr>
        <w:lastRenderedPageBreak/>
        <w:t>SUB-</w:t>
      </w:r>
      <w:r w:rsidRPr="00CC1C9F">
        <w:rPr>
          <w:rFonts w:ascii="Times New Roman" w:eastAsia="Times New Roman" w:hAnsi="Times New Roman" w:cs="Times New Roman"/>
          <w:color w:val="auto"/>
          <w:sz w:val="28"/>
          <w:szCs w:val="28"/>
          <w:lang w:val="en-GB"/>
        </w:rPr>
        <w:t xml:space="preserve">PROGRAMME 5.1 </w:t>
      </w:r>
      <w:r w:rsidRPr="00CC1C9F">
        <w:rPr>
          <w:rFonts w:ascii="Times New Roman" w:eastAsia="+mn-ea" w:hAnsi="Times New Roman" w:cs="Times New Roman"/>
          <w:color w:val="auto"/>
          <w:kern w:val="24"/>
          <w:sz w:val="28"/>
          <w:szCs w:val="28"/>
        </w:rPr>
        <w:t>Disaster prevention and Management</w:t>
      </w:r>
      <w:bookmarkEnd w:id="195"/>
    </w:p>
    <w:p w:rsidR="001A46BB" w:rsidRPr="00CC1C9F" w:rsidRDefault="001A46BB" w:rsidP="005675C3">
      <w:pPr>
        <w:numPr>
          <w:ilvl w:val="0"/>
          <w:numId w:val="10"/>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Objective</w:t>
      </w:r>
    </w:p>
    <w:p w:rsidR="000A0094" w:rsidRPr="00CC1C9F" w:rsidRDefault="000A0094" w:rsidP="002A2E72">
      <w:pPr>
        <w:spacing w:line="360" w:lineRule="auto"/>
        <w:ind w:left="-360"/>
        <w:jc w:val="both"/>
        <w:rPr>
          <w:rFonts w:ascii="Times New Roman" w:hAnsi="Times New Roman" w:cs="Times New Roman"/>
          <w:b/>
          <w:sz w:val="24"/>
          <w:szCs w:val="24"/>
        </w:rPr>
      </w:pPr>
      <w:r w:rsidRPr="00CC1C9F">
        <w:rPr>
          <w:rFonts w:ascii="Times New Roman" w:eastAsia="Arial Unicode MS" w:hAnsi="Times New Roman" w:cs="Times New Roman"/>
          <w:sz w:val="24"/>
          <w:szCs w:val="24"/>
        </w:rPr>
        <w:t>Planning and implementation of programmes to prevent and mitigate disaster within the framework of national policies</w:t>
      </w:r>
    </w:p>
    <w:p w:rsidR="003B4955" w:rsidRPr="00CC1C9F" w:rsidRDefault="001A46BB" w:rsidP="005675C3">
      <w:pPr>
        <w:numPr>
          <w:ilvl w:val="0"/>
          <w:numId w:val="10"/>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Description</w:t>
      </w:r>
    </w:p>
    <w:p w:rsidR="000A0094" w:rsidRPr="00CC1C9F" w:rsidRDefault="000A0094" w:rsidP="002A2E72">
      <w:pPr>
        <w:pStyle w:val="ListParagraph"/>
        <w:spacing w:line="360" w:lineRule="auto"/>
        <w:jc w:val="both"/>
        <w:rPr>
          <w:sz w:val="24"/>
          <w:szCs w:val="24"/>
        </w:rPr>
      </w:pPr>
      <w:r w:rsidRPr="00CC1C9F">
        <w:rPr>
          <w:sz w:val="24"/>
          <w:szCs w:val="24"/>
        </w:rPr>
        <w:t xml:space="preserve">The National Disaster Management Organization (NADMO) section under the Assembly is responsible for delivering the sub-programme. It seeks to assist in planning and implementation of programmes to prevent and/or mitigate disaster in the Municipality within the framework of national policies. </w:t>
      </w:r>
    </w:p>
    <w:p w:rsidR="000A0094" w:rsidRPr="00CC1C9F" w:rsidRDefault="000A0094" w:rsidP="002A2E72">
      <w:pPr>
        <w:spacing w:after="0" w:line="360" w:lineRule="auto"/>
        <w:ind w:firstLine="720"/>
        <w:contextualSpacing/>
        <w:jc w:val="both"/>
        <w:rPr>
          <w:rFonts w:ascii="Times New Roman" w:eastAsia="Times New Roman" w:hAnsi="Times New Roman" w:cs="Times New Roman"/>
          <w:sz w:val="24"/>
          <w:szCs w:val="24"/>
          <w:lang w:val="en-GB"/>
        </w:rPr>
      </w:pPr>
      <w:r w:rsidRPr="00CC1C9F">
        <w:rPr>
          <w:rFonts w:ascii="Times New Roman" w:eastAsia="Times New Roman" w:hAnsi="Times New Roman" w:cs="Times New Roman"/>
          <w:sz w:val="24"/>
          <w:szCs w:val="24"/>
          <w:lang w:val="en-GB"/>
        </w:rPr>
        <w:t>The sub-program</w:t>
      </w:r>
      <w:r w:rsidR="00C47412" w:rsidRPr="00CC1C9F">
        <w:rPr>
          <w:rFonts w:ascii="Times New Roman" w:eastAsia="Times New Roman" w:hAnsi="Times New Roman" w:cs="Times New Roman"/>
          <w:sz w:val="24"/>
          <w:szCs w:val="24"/>
          <w:lang w:val="en-GB"/>
        </w:rPr>
        <w:t>me</w:t>
      </w:r>
      <w:r w:rsidRPr="00CC1C9F">
        <w:rPr>
          <w:rFonts w:ascii="Times New Roman" w:eastAsia="Times New Roman" w:hAnsi="Times New Roman" w:cs="Times New Roman"/>
          <w:sz w:val="24"/>
          <w:szCs w:val="24"/>
          <w:lang w:val="en-GB"/>
        </w:rPr>
        <w:t xml:space="preserve"> operations include;</w:t>
      </w:r>
    </w:p>
    <w:p w:rsidR="000A0094" w:rsidRPr="00CC1C9F" w:rsidRDefault="000A0094" w:rsidP="005675C3">
      <w:pPr>
        <w:pStyle w:val="ListParagraph"/>
        <w:numPr>
          <w:ilvl w:val="0"/>
          <w:numId w:val="28"/>
        </w:numPr>
        <w:autoSpaceDE w:val="0"/>
        <w:autoSpaceDN w:val="0"/>
        <w:adjustRightInd w:val="0"/>
        <w:spacing w:line="360" w:lineRule="auto"/>
        <w:jc w:val="both"/>
        <w:rPr>
          <w:sz w:val="24"/>
          <w:szCs w:val="24"/>
        </w:rPr>
      </w:pPr>
      <w:r w:rsidRPr="00CC1C9F">
        <w:rPr>
          <w:sz w:val="24"/>
          <w:szCs w:val="24"/>
        </w:rPr>
        <w:t>To facilitate the organization of public disaster education campaign programmes to create and sustain awareness of hazards of disaster and emphasize the role of the individual in the prevention of disaster.</w:t>
      </w:r>
    </w:p>
    <w:p w:rsidR="000A0094" w:rsidRPr="00CC1C9F" w:rsidRDefault="000A0094" w:rsidP="005675C3">
      <w:pPr>
        <w:pStyle w:val="ListParagraph"/>
        <w:numPr>
          <w:ilvl w:val="0"/>
          <w:numId w:val="28"/>
        </w:numPr>
        <w:autoSpaceDE w:val="0"/>
        <w:autoSpaceDN w:val="0"/>
        <w:adjustRightInd w:val="0"/>
        <w:spacing w:line="360" w:lineRule="auto"/>
        <w:jc w:val="both"/>
        <w:rPr>
          <w:sz w:val="24"/>
          <w:szCs w:val="24"/>
        </w:rPr>
      </w:pPr>
      <w:r w:rsidRPr="00CC1C9F">
        <w:rPr>
          <w:sz w:val="24"/>
          <w:szCs w:val="24"/>
        </w:rPr>
        <w:t>Prepare and review disaster prevention and management plans to prevent or control disasters arising from floods, bush fires, and human settlement fire, earthquakes and other natural disasters.</w:t>
      </w:r>
    </w:p>
    <w:p w:rsidR="000A0094" w:rsidRPr="00CC1C9F" w:rsidRDefault="000A0094" w:rsidP="005675C3">
      <w:pPr>
        <w:pStyle w:val="ListParagraph"/>
        <w:numPr>
          <w:ilvl w:val="0"/>
          <w:numId w:val="28"/>
        </w:numPr>
        <w:autoSpaceDE w:val="0"/>
        <w:autoSpaceDN w:val="0"/>
        <w:adjustRightInd w:val="0"/>
        <w:spacing w:line="360" w:lineRule="auto"/>
        <w:jc w:val="both"/>
        <w:rPr>
          <w:sz w:val="24"/>
          <w:szCs w:val="24"/>
        </w:rPr>
      </w:pPr>
      <w:r w:rsidRPr="00CC1C9F">
        <w:rPr>
          <w:sz w:val="24"/>
          <w:szCs w:val="24"/>
        </w:rPr>
        <w:t xml:space="preserve">Co-ordinate the receiving, management and supervision of the distribution of relief items in the Municipality. </w:t>
      </w:r>
    </w:p>
    <w:p w:rsidR="000A0094" w:rsidRPr="00CC1C9F" w:rsidRDefault="000A0094" w:rsidP="005675C3">
      <w:pPr>
        <w:pStyle w:val="ListParagraph"/>
        <w:numPr>
          <w:ilvl w:val="0"/>
          <w:numId w:val="28"/>
        </w:numPr>
        <w:autoSpaceDE w:val="0"/>
        <w:autoSpaceDN w:val="0"/>
        <w:adjustRightInd w:val="0"/>
        <w:spacing w:line="360" w:lineRule="auto"/>
        <w:jc w:val="both"/>
        <w:rPr>
          <w:sz w:val="24"/>
          <w:szCs w:val="24"/>
        </w:rPr>
      </w:pPr>
      <w:r w:rsidRPr="00CC1C9F">
        <w:rPr>
          <w:sz w:val="24"/>
          <w:szCs w:val="24"/>
        </w:rPr>
        <w:t>Facilitate collection, collation and preservation of data on disasters in the Municipality.</w:t>
      </w:r>
    </w:p>
    <w:p w:rsidR="000A0094" w:rsidRPr="00CC1C9F" w:rsidRDefault="000A0094" w:rsidP="002A2E72">
      <w:pPr>
        <w:spacing w:line="360" w:lineRule="auto"/>
        <w:ind w:left="720"/>
        <w:jc w:val="both"/>
        <w:rPr>
          <w:rFonts w:ascii="Times New Roman" w:hAnsi="Times New Roman" w:cs="Times New Roman"/>
          <w:sz w:val="24"/>
          <w:szCs w:val="24"/>
        </w:rPr>
      </w:pPr>
      <w:r w:rsidRPr="00CC1C9F">
        <w:rPr>
          <w:rFonts w:ascii="Times New Roman" w:hAnsi="Times New Roman" w:cs="Times New Roman"/>
          <w:sz w:val="24"/>
          <w:szCs w:val="24"/>
        </w:rPr>
        <w:t xml:space="preserve">The sub-programme is undertaken by 15 officers from the NADMO section with funding from the </w:t>
      </w:r>
      <w:r w:rsidR="00F77861" w:rsidRPr="00CC1C9F">
        <w:rPr>
          <w:rFonts w:ascii="Times New Roman" w:hAnsi="Times New Roman" w:cs="Times New Roman"/>
          <w:sz w:val="24"/>
          <w:szCs w:val="24"/>
        </w:rPr>
        <w:t xml:space="preserve">Government </w:t>
      </w:r>
      <w:r w:rsidRPr="00CC1C9F">
        <w:rPr>
          <w:rFonts w:ascii="Times New Roman" w:hAnsi="Times New Roman" w:cs="Times New Roman"/>
          <w:sz w:val="24"/>
          <w:szCs w:val="24"/>
        </w:rPr>
        <w:t>o</w:t>
      </w:r>
      <w:r w:rsidR="00F77861" w:rsidRPr="00CC1C9F">
        <w:rPr>
          <w:rFonts w:ascii="Times New Roman" w:hAnsi="Times New Roman" w:cs="Times New Roman"/>
          <w:sz w:val="24"/>
          <w:szCs w:val="24"/>
        </w:rPr>
        <w:t xml:space="preserve">f </w:t>
      </w:r>
      <w:r w:rsidRPr="00CC1C9F">
        <w:rPr>
          <w:rFonts w:ascii="Times New Roman" w:hAnsi="Times New Roman" w:cs="Times New Roman"/>
          <w:sz w:val="24"/>
          <w:szCs w:val="24"/>
        </w:rPr>
        <w:t>G</w:t>
      </w:r>
      <w:r w:rsidR="00F77861" w:rsidRPr="00CC1C9F">
        <w:rPr>
          <w:rFonts w:ascii="Times New Roman" w:hAnsi="Times New Roman" w:cs="Times New Roman"/>
          <w:sz w:val="24"/>
          <w:szCs w:val="24"/>
        </w:rPr>
        <w:t>hana</w:t>
      </w:r>
      <w:r w:rsidRPr="00CC1C9F">
        <w:rPr>
          <w:rFonts w:ascii="Times New Roman" w:hAnsi="Times New Roman" w:cs="Times New Roman"/>
          <w:sz w:val="24"/>
          <w:szCs w:val="24"/>
        </w:rPr>
        <w:t xml:space="preserve"> transfer Assembly’s Internally Generated Fund. The sub-programme </w:t>
      </w:r>
      <w:r w:rsidR="00CE4930" w:rsidRPr="00CC1C9F">
        <w:rPr>
          <w:rFonts w:ascii="Times New Roman" w:hAnsi="Times New Roman" w:cs="Times New Roman"/>
          <w:sz w:val="24"/>
          <w:szCs w:val="24"/>
        </w:rPr>
        <w:t>benefits</w:t>
      </w:r>
      <w:r w:rsidRPr="00CC1C9F">
        <w:rPr>
          <w:rFonts w:ascii="Times New Roman" w:hAnsi="Times New Roman" w:cs="Times New Roman"/>
          <w:sz w:val="24"/>
          <w:szCs w:val="24"/>
        </w:rPr>
        <w:t xml:space="preserve"> the entire citizens in the municipality. Some of the challenges facing the sub-programme include inadequate office space, untimely releases of funds and inadequate logistics for public education and sensitization.</w:t>
      </w:r>
    </w:p>
    <w:p w:rsidR="001A46BB" w:rsidRPr="00CC1C9F" w:rsidRDefault="001A46BB" w:rsidP="005675C3">
      <w:pPr>
        <w:numPr>
          <w:ilvl w:val="0"/>
          <w:numId w:val="10"/>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Results Statement</w:t>
      </w:r>
    </w:p>
    <w:p w:rsidR="000A0094" w:rsidRPr="00CC1C9F" w:rsidRDefault="000A0094" w:rsidP="002A2E72">
      <w:pPr>
        <w:spacing w:line="360" w:lineRule="auto"/>
        <w:ind w:left="-360"/>
        <w:jc w:val="both"/>
        <w:rPr>
          <w:rFonts w:ascii="Times New Roman" w:hAnsi="Times New Roman" w:cs="Times New Roman"/>
          <w:sz w:val="24"/>
          <w:szCs w:val="24"/>
        </w:rPr>
      </w:pPr>
      <w:r w:rsidRPr="00CC1C9F">
        <w:rPr>
          <w:rFonts w:ascii="Times New Roman" w:hAnsi="Times New Roman" w:cs="Times New Roman"/>
          <w:sz w:val="24"/>
          <w:szCs w:val="24"/>
        </w:rPr>
        <w:lastRenderedPageBreak/>
        <w:t>The table indicates the main outputs, its indicators and projections by which the MMDAs measure the performance of this sub-programme. The past data indicates actual performance whilst the projections are the MMDA’s estimate of future performance.</w:t>
      </w:r>
    </w:p>
    <w:tbl>
      <w:tblPr>
        <w:tblW w:w="10340"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42"/>
        <w:gridCol w:w="1830"/>
        <w:gridCol w:w="958"/>
        <w:gridCol w:w="1050"/>
        <w:gridCol w:w="1080"/>
        <w:gridCol w:w="1180"/>
        <w:gridCol w:w="1250"/>
        <w:gridCol w:w="1250"/>
      </w:tblGrid>
      <w:tr w:rsidR="006C0D9D" w:rsidRPr="00CC1C9F" w:rsidTr="000616B1">
        <w:trPr>
          <w:cantSplit/>
          <w:trHeight w:val="348"/>
        </w:trPr>
        <w:tc>
          <w:tcPr>
            <w:tcW w:w="1742" w:type="dxa"/>
            <w:vMerge w:val="restart"/>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Main Outputs</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Output Indicator</w:t>
            </w:r>
          </w:p>
        </w:tc>
        <w:tc>
          <w:tcPr>
            <w:tcW w:w="20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Past Years</w:t>
            </w:r>
          </w:p>
        </w:tc>
        <w:tc>
          <w:tcPr>
            <w:tcW w:w="476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Projections</w:t>
            </w:r>
          </w:p>
        </w:tc>
      </w:tr>
      <w:tr w:rsidR="006C0D9D" w:rsidRPr="00CC1C9F" w:rsidTr="006C0D9D">
        <w:trPr>
          <w:cantSplit/>
          <w:trHeight w:val="125"/>
        </w:trPr>
        <w:tc>
          <w:tcPr>
            <w:tcW w:w="1742" w:type="dxa"/>
            <w:vMerge/>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p>
        </w:tc>
        <w:tc>
          <w:tcPr>
            <w:tcW w:w="1830" w:type="dxa"/>
            <w:vMerge/>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p>
        </w:tc>
        <w:tc>
          <w:tcPr>
            <w:tcW w:w="958"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2017</w:t>
            </w:r>
          </w:p>
        </w:tc>
        <w:tc>
          <w:tcPr>
            <w:tcW w:w="1050" w:type="dxa"/>
            <w:tcBorders>
              <w:top w:val="single" w:sz="4" w:space="0" w:color="auto"/>
              <w:left w:val="single" w:sz="4" w:space="0" w:color="auto"/>
              <w:bottom w:val="single" w:sz="12" w:space="0" w:color="auto"/>
              <w:right w:val="single" w:sz="4" w:space="0" w:color="auto"/>
            </w:tcBorders>
            <w:shd w:val="clear" w:color="auto" w:fill="auto"/>
            <w:vAlign w:val="center"/>
          </w:tcPr>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2018</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Budget Year</w:t>
            </w:r>
          </w:p>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2019</w:t>
            </w:r>
          </w:p>
        </w:tc>
        <w:tc>
          <w:tcPr>
            <w:tcW w:w="1180" w:type="dxa"/>
            <w:tcBorders>
              <w:top w:val="single" w:sz="4" w:space="0" w:color="auto"/>
              <w:left w:val="single" w:sz="4" w:space="0" w:color="auto"/>
              <w:bottom w:val="single" w:sz="12" w:space="0" w:color="auto"/>
              <w:right w:val="single" w:sz="4" w:space="0" w:color="auto"/>
            </w:tcBorders>
            <w:shd w:val="clear" w:color="auto" w:fill="auto"/>
            <w:tcMar>
              <w:left w:w="57" w:type="dxa"/>
              <w:right w:w="57" w:type="dxa"/>
            </w:tcMar>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2020</w:t>
            </w:r>
          </w:p>
        </w:tc>
        <w:tc>
          <w:tcPr>
            <w:tcW w:w="1250" w:type="dxa"/>
            <w:tcBorders>
              <w:top w:val="single" w:sz="4" w:space="0" w:color="auto"/>
              <w:left w:val="single" w:sz="4" w:space="0" w:color="auto"/>
              <w:bottom w:val="single" w:sz="12" w:space="0" w:color="auto"/>
              <w:right w:val="single" w:sz="12" w:space="0" w:color="auto"/>
            </w:tcBorders>
            <w:shd w:val="clear" w:color="auto" w:fill="auto"/>
            <w:vAlign w:val="center"/>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2021</w:t>
            </w:r>
          </w:p>
        </w:tc>
        <w:tc>
          <w:tcPr>
            <w:tcW w:w="1250" w:type="dxa"/>
            <w:tcBorders>
              <w:top w:val="single" w:sz="4" w:space="0" w:color="auto"/>
              <w:left w:val="single" w:sz="4" w:space="0" w:color="auto"/>
              <w:bottom w:val="single" w:sz="12" w:space="0" w:color="auto"/>
              <w:right w:val="single" w:sz="12" w:space="0" w:color="auto"/>
            </w:tcBorders>
          </w:tcPr>
          <w:p w:rsidR="006C0D9D" w:rsidRPr="00CC1C9F" w:rsidRDefault="006C0D9D"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Indicative Year</w:t>
            </w:r>
          </w:p>
          <w:p w:rsidR="006C0D9D" w:rsidRPr="00CC1C9F" w:rsidRDefault="00CE4930" w:rsidP="002A2E72">
            <w:pPr>
              <w:keepNext/>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2022</w:t>
            </w:r>
          </w:p>
        </w:tc>
      </w:tr>
      <w:tr w:rsidR="006C0D9D" w:rsidRPr="00CC1C9F" w:rsidTr="006C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742"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32"/>
              </w:rPr>
              <w:t>Disaster Prevention and Management</w:t>
            </w:r>
          </w:p>
        </w:tc>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32"/>
              </w:rPr>
              <w:t>No of Disaster Prevention Education organized</w:t>
            </w:r>
          </w:p>
        </w:tc>
        <w:tc>
          <w:tcPr>
            <w:tcW w:w="95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40"/>
              </w:rPr>
              <w:t>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4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40"/>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40"/>
              </w:rPr>
              <w:t>4</w:t>
            </w:r>
          </w:p>
        </w:tc>
        <w:tc>
          <w:tcPr>
            <w:tcW w:w="125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6C0D9D" w:rsidRPr="00CC1C9F" w:rsidRDefault="006C0D9D" w:rsidP="002A2E72">
            <w:pPr>
              <w:pStyle w:val="NormalWeb"/>
              <w:spacing w:before="0" w:beforeAutospacing="0" w:after="0" w:afterAutospacing="0" w:line="360" w:lineRule="auto"/>
              <w:jc w:val="both"/>
              <w:rPr>
                <w:color w:val="000000" w:themeColor="text1"/>
                <w:sz w:val="22"/>
                <w:szCs w:val="36"/>
              </w:rPr>
            </w:pPr>
            <w:r w:rsidRPr="00CC1C9F">
              <w:rPr>
                <w:rFonts w:eastAsia="Calibri"/>
                <w:bCs/>
                <w:color w:val="000000" w:themeColor="text1"/>
                <w:kern w:val="24"/>
                <w:sz w:val="22"/>
                <w:szCs w:val="40"/>
              </w:rPr>
              <w:t>4</w:t>
            </w:r>
          </w:p>
        </w:tc>
        <w:tc>
          <w:tcPr>
            <w:tcW w:w="1250" w:type="dxa"/>
            <w:tcBorders>
              <w:top w:val="single" w:sz="4" w:space="0" w:color="auto"/>
              <w:left w:val="single" w:sz="4" w:space="0" w:color="auto"/>
              <w:bottom w:val="single" w:sz="4" w:space="0" w:color="auto"/>
              <w:right w:val="single" w:sz="12" w:space="0" w:color="auto"/>
            </w:tcBorders>
          </w:tcPr>
          <w:p w:rsidR="00CF31FD" w:rsidRDefault="00CF31FD" w:rsidP="002A2E72">
            <w:pPr>
              <w:pStyle w:val="NormalWeb"/>
              <w:spacing w:before="0" w:beforeAutospacing="0" w:after="0" w:afterAutospacing="0" w:line="360" w:lineRule="auto"/>
              <w:jc w:val="both"/>
              <w:rPr>
                <w:rFonts w:eastAsia="Calibri"/>
                <w:bCs/>
                <w:color w:val="000000" w:themeColor="text1"/>
                <w:kern w:val="24"/>
                <w:sz w:val="22"/>
                <w:szCs w:val="40"/>
              </w:rPr>
            </w:pPr>
          </w:p>
          <w:p w:rsidR="006C0D9D" w:rsidRPr="00CC1C9F" w:rsidRDefault="00CF31FD" w:rsidP="002A2E72">
            <w:pPr>
              <w:pStyle w:val="NormalWeb"/>
              <w:spacing w:before="0" w:beforeAutospacing="0" w:after="0" w:afterAutospacing="0" w:line="360" w:lineRule="auto"/>
              <w:jc w:val="both"/>
              <w:rPr>
                <w:rFonts w:eastAsia="Calibri"/>
                <w:bCs/>
                <w:color w:val="000000" w:themeColor="text1"/>
                <w:kern w:val="24"/>
                <w:sz w:val="22"/>
                <w:szCs w:val="40"/>
              </w:rPr>
            </w:pPr>
            <w:r>
              <w:rPr>
                <w:rFonts w:eastAsia="Calibri"/>
                <w:bCs/>
                <w:color w:val="000000" w:themeColor="text1"/>
                <w:kern w:val="24"/>
                <w:sz w:val="22"/>
                <w:szCs w:val="40"/>
              </w:rPr>
              <w:t>4</w:t>
            </w:r>
          </w:p>
        </w:tc>
      </w:tr>
    </w:tbl>
    <w:p w:rsidR="001E3EEE" w:rsidRPr="00CC1C9F" w:rsidRDefault="001E3EEE" w:rsidP="002A2E72">
      <w:pPr>
        <w:spacing w:before="240" w:line="360" w:lineRule="auto"/>
        <w:contextualSpacing/>
        <w:jc w:val="both"/>
        <w:rPr>
          <w:rFonts w:ascii="Times New Roman" w:eastAsia="Times New Roman" w:hAnsi="Times New Roman" w:cs="Times New Roman"/>
          <w:b/>
          <w:sz w:val="28"/>
          <w:szCs w:val="28"/>
          <w:lang w:val="en-GB"/>
        </w:rPr>
      </w:pPr>
    </w:p>
    <w:p w:rsidR="001A46BB" w:rsidRPr="00CC1C9F" w:rsidRDefault="001A46BB" w:rsidP="005675C3">
      <w:pPr>
        <w:numPr>
          <w:ilvl w:val="0"/>
          <w:numId w:val="10"/>
        </w:numPr>
        <w:spacing w:before="240" w:line="360" w:lineRule="auto"/>
        <w:ind w:hanging="720"/>
        <w:contextualSpacing/>
        <w:jc w:val="both"/>
        <w:rPr>
          <w:rFonts w:ascii="Times New Roman" w:eastAsia="Times New Roman" w:hAnsi="Times New Roman" w:cs="Times New Roman"/>
          <w:b/>
          <w:sz w:val="28"/>
          <w:szCs w:val="28"/>
          <w:lang w:val="en-GB"/>
        </w:rPr>
      </w:pPr>
      <w:r w:rsidRPr="00CC1C9F">
        <w:rPr>
          <w:rFonts w:ascii="Times New Roman" w:eastAsia="Times New Roman" w:hAnsi="Times New Roman" w:cs="Times New Roman"/>
          <w:b/>
          <w:sz w:val="28"/>
          <w:szCs w:val="28"/>
          <w:lang w:val="en-GB"/>
        </w:rPr>
        <w:t>Budget Sub-Programme Operations and Projects</w:t>
      </w:r>
    </w:p>
    <w:p w:rsidR="000A0094" w:rsidRPr="00CC1C9F" w:rsidRDefault="000A0094" w:rsidP="005675C3">
      <w:pPr>
        <w:pStyle w:val="ListParagraph"/>
        <w:numPr>
          <w:ilvl w:val="0"/>
          <w:numId w:val="10"/>
        </w:numPr>
        <w:tabs>
          <w:tab w:val="left" w:pos="720"/>
        </w:tabs>
        <w:spacing w:line="360" w:lineRule="auto"/>
        <w:jc w:val="both"/>
        <w:rPr>
          <w:sz w:val="24"/>
          <w:szCs w:val="24"/>
        </w:rPr>
      </w:pPr>
      <w:r w:rsidRPr="00CC1C9F">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0A0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0A0094" w:rsidRPr="00CC1C9F" w:rsidRDefault="000A009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Operations</w:t>
            </w:r>
          </w:p>
        </w:tc>
        <w:tc>
          <w:tcPr>
            <w:tcW w:w="294" w:type="dxa"/>
            <w:vMerge w:val="restart"/>
            <w:tcBorders>
              <w:top w:val="nil"/>
              <w:left w:val="single" w:sz="4" w:space="0" w:color="auto"/>
              <w:right w:val="single" w:sz="4" w:space="0" w:color="auto"/>
            </w:tcBorders>
            <w:shd w:val="clear" w:color="auto" w:fill="auto"/>
          </w:tcPr>
          <w:p w:rsidR="000A0094" w:rsidRPr="00CC1C9F" w:rsidRDefault="000A0094" w:rsidP="002A2E72">
            <w:pPr>
              <w:spacing w:after="0" w:line="360" w:lineRule="auto"/>
              <w:jc w:val="both"/>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0A0094" w:rsidRPr="00CC1C9F" w:rsidRDefault="000A0094" w:rsidP="002A2E72">
            <w:pPr>
              <w:spacing w:after="0" w:line="360" w:lineRule="auto"/>
              <w:jc w:val="both"/>
              <w:rPr>
                <w:rFonts w:ascii="Times New Roman" w:eastAsia="Times New Roman" w:hAnsi="Times New Roman" w:cs="Times New Roman"/>
                <w:b/>
                <w:lang w:val="en-GB"/>
              </w:rPr>
            </w:pPr>
            <w:r w:rsidRPr="00CC1C9F">
              <w:rPr>
                <w:rFonts w:ascii="Times New Roman" w:eastAsia="Times New Roman" w:hAnsi="Times New Roman" w:cs="Times New Roman"/>
                <w:b/>
                <w:lang w:val="en-GB"/>
              </w:rPr>
              <w:t xml:space="preserve">Projects </w:t>
            </w:r>
          </w:p>
        </w:tc>
      </w:tr>
      <w:tr w:rsidR="000A0094" w:rsidRPr="00CC1C9F" w:rsidTr="00F712B6">
        <w:trPr>
          <w:trHeight w:val="440"/>
        </w:trPr>
        <w:tc>
          <w:tcPr>
            <w:tcW w:w="4523" w:type="dxa"/>
            <w:tcBorders>
              <w:top w:val="single" w:sz="4" w:space="0" w:color="auto"/>
              <w:left w:val="single" w:sz="4" w:space="0" w:color="auto"/>
              <w:bottom w:val="single" w:sz="4" w:space="0" w:color="auto"/>
              <w:right w:val="single" w:sz="4" w:space="0" w:color="auto"/>
            </w:tcBorders>
            <w:vAlign w:val="bottom"/>
          </w:tcPr>
          <w:p w:rsidR="000A0094" w:rsidRPr="00CC1C9F" w:rsidRDefault="00AD266D"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Internal Management of the Organization</w:t>
            </w:r>
          </w:p>
        </w:tc>
        <w:tc>
          <w:tcPr>
            <w:tcW w:w="294" w:type="dxa"/>
            <w:vMerge/>
            <w:tcBorders>
              <w:left w:val="single" w:sz="4" w:space="0" w:color="auto"/>
              <w:right w:val="single" w:sz="4" w:space="0" w:color="auto"/>
            </w:tcBorders>
          </w:tcPr>
          <w:p w:rsidR="000A0094" w:rsidRPr="00CC1C9F" w:rsidRDefault="000A0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A0094" w:rsidRPr="00CC1C9F" w:rsidRDefault="00AD266D"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Housing Equipment</w:t>
            </w:r>
          </w:p>
        </w:tc>
      </w:tr>
      <w:tr w:rsidR="000A0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0A0094" w:rsidRPr="00CC1C9F" w:rsidRDefault="00AD266D"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Public Education</w:t>
            </w:r>
            <w:r w:rsidR="00C47412" w:rsidRPr="00CC1C9F">
              <w:rPr>
                <w:rFonts w:ascii="Times New Roman" w:eastAsia="Times New Roman" w:hAnsi="Times New Roman" w:cs="Times New Roman"/>
                <w:lang w:val="en-GB"/>
              </w:rPr>
              <w:t xml:space="preserve"> on disaster management and prevention.</w:t>
            </w:r>
          </w:p>
        </w:tc>
        <w:tc>
          <w:tcPr>
            <w:tcW w:w="294" w:type="dxa"/>
            <w:vMerge/>
            <w:tcBorders>
              <w:left w:val="single" w:sz="4" w:space="0" w:color="auto"/>
              <w:right w:val="single" w:sz="4" w:space="0" w:color="auto"/>
            </w:tcBorders>
          </w:tcPr>
          <w:p w:rsidR="000A0094" w:rsidRPr="00CC1C9F" w:rsidRDefault="000A0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A0094" w:rsidRPr="00CC1C9F" w:rsidRDefault="000A0094" w:rsidP="002A2E72">
            <w:pPr>
              <w:spacing w:after="0" w:line="360" w:lineRule="auto"/>
              <w:jc w:val="both"/>
              <w:rPr>
                <w:rFonts w:ascii="Times New Roman" w:eastAsia="Times New Roman" w:hAnsi="Times New Roman" w:cs="Times New Roman"/>
                <w:lang w:val="en-GB"/>
              </w:rPr>
            </w:pPr>
          </w:p>
        </w:tc>
      </w:tr>
      <w:tr w:rsidR="000A0094" w:rsidRPr="00CC1C9F" w:rsidTr="00F712B6">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0A0094" w:rsidRPr="00CC1C9F" w:rsidRDefault="00892B79" w:rsidP="002A2E72">
            <w:pPr>
              <w:spacing w:after="0" w:line="360" w:lineRule="auto"/>
              <w:jc w:val="both"/>
              <w:rPr>
                <w:rFonts w:ascii="Times New Roman" w:eastAsia="Times New Roman" w:hAnsi="Times New Roman" w:cs="Times New Roman"/>
                <w:lang w:val="en-GB"/>
              </w:rPr>
            </w:pPr>
            <w:r w:rsidRPr="00CC1C9F">
              <w:rPr>
                <w:rFonts w:ascii="Times New Roman" w:eastAsia="Times New Roman" w:hAnsi="Times New Roman" w:cs="Times New Roman"/>
                <w:lang w:val="en-GB"/>
              </w:rPr>
              <w:t>Distribution of relief items.</w:t>
            </w:r>
          </w:p>
        </w:tc>
        <w:tc>
          <w:tcPr>
            <w:tcW w:w="294" w:type="dxa"/>
            <w:vMerge/>
            <w:tcBorders>
              <w:left w:val="single" w:sz="4" w:space="0" w:color="auto"/>
              <w:bottom w:val="nil"/>
              <w:right w:val="single" w:sz="4" w:space="0" w:color="auto"/>
            </w:tcBorders>
          </w:tcPr>
          <w:p w:rsidR="000A0094" w:rsidRPr="00CC1C9F" w:rsidRDefault="000A0094" w:rsidP="002A2E72">
            <w:pPr>
              <w:spacing w:after="0" w:line="36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A0094" w:rsidRPr="00CC1C9F" w:rsidRDefault="000A0094" w:rsidP="002A2E72">
            <w:pPr>
              <w:spacing w:after="0" w:line="360" w:lineRule="auto"/>
              <w:jc w:val="both"/>
              <w:rPr>
                <w:rFonts w:ascii="Times New Roman" w:eastAsia="Times New Roman" w:hAnsi="Times New Roman" w:cs="Times New Roman"/>
                <w:lang w:val="en-GB"/>
              </w:rPr>
            </w:pPr>
          </w:p>
        </w:tc>
      </w:tr>
    </w:tbl>
    <w:p w:rsidR="000A0094" w:rsidRPr="00CC1C9F" w:rsidRDefault="000A0094" w:rsidP="002A2E72">
      <w:pPr>
        <w:pStyle w:val="ListParagraph"/>
        <w:spacing w:line="360" w:lineRule="auto"/>
        <w:ind w:left="360"/>
        <w:jc w:val="both"/>
      </w:pPr>
    </w:p>
    <w:p w:rsidR="008469C2" w:rsidRPr="00CC1C9F" w:rsidRDefault="008469C2" w:rsidP="002A2E72">
      <w:pPr>
        <w:spacing w:before="240" w:line="360" w:lineRule="auto"/>
        <w:jc w:val="both"/>
        <w:rPr>
          <w:rFonts w:ascii="Times New Roman" w:hAnsi="Times New Roman" w:cs="Times New Roman"/>
          <w:sz w:val="28"/>
          <w:szCs w:val="28"/>
        </w:rPr>
      </w:pPr>
    </w:p>
    <w:p w:rsidR="008469C2" w:rsidRPr="00CC1C9F" w:rsidRDefault="008469C2" w:rsidP="002A2E72">
      <w:pPr>
        <w:spacing w:before="240" w:line="360" w:lineRule="auto"/>
        <w:jc w:val="both"/>
        <w:rPr>
          <w:rFonts w:ascii="Times New Roman" w:hAnsi="Times New Roman" w:cs="Times New Roman"/>
          <w:sz w:val="28"/>
          <w:szCs w:val="28"/>
        </w:rPr>
      </w:pPr>
    </w:p>
    <w:sectPr w:rsidR="008469C2" w:rsidRPr="00CC1C9F" w:rsidSect="000A0094">
      <w:footerReference w:type="default" r:id="rId12"/>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5C3" w:rsidRDefault="005675C3" w:rsidP="00BC6C00">
      <w:pPr>
        <w:spacing w:after="0" w:line="240" w:lineRule="auto"/>
      </w:pPr>
      <w:r>
        <w:separator/>
      </w:r>
    </w:p>
  </w:endnote>
  <w:endnote w:type="continuationSeparator" w:id="0">
    <w:p w:rsidR="005675C3" w:rsidRDefault="005675C3" w:rsidP="00BC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8496B">
      <w:tc>
        <w:tcPr>
          <w:tcW w:w="4500" w:type="pct"/>
          <w:tcBorders>
            <w:top w:val="single" w:sz="4" w:space="0" w:color="000000" w:themeColor="text1"/>
          </w:tcBorders>
        </w:tcPr>
        <w:p w:rsidR="0058496B" w:rsidRDefault="0058496B">
          <w:pPr>
            <w:pStyle w:val="Footer"/>
            <w:jc w:val="right"/>
          </w:pPr>
          <w:r>
            <w:t>2019 COMPOSITE BUDGET (ASANTE AKIM CENTRAL MUNICIPAL ASSEMBLY)</w:t>
          </w:r>
        </w:p>
        <w:p w:rsidR="0058496B" w:rsidRDefault="0058496B">
          <w:pPr>
            <w:pStyle w:val="Footer"/>
            <w:jc w:val="right"/>
          </w:pPr>
        </w:p>
      </w:tc>
      <w:tc>
        <w:tcPr>
          <w:tcW w:w="500" w:type="pct"/>
          <w:tcBorders>
            <w:top w:val="single" w:sz="4" w:space="0" w:color="C0504D" w:themeColor="accent2"/>
          </w:tcBorders>
          <w:shd w:val="clear" w:color="auto" w:fill="943634" w:themeFill="accent2" w:themeFillShade="BF"/>
        </w:tcPr>
        <w:p w:rsidR="0058496B" w:rsidRDefault="0058496B">
          <w:pPr>
            <w:pStyle w:val="Header"/>
            <w:rPr>
              <w:color w:val="FFFFFF" w:themeColor="background1"/>
            </w:rPr>
          </w:pPr>
          <w:r>
            <w:fldChar w:fldCharType="begin"/>
          </w:r>
          <w:r>
            <w:instrText xml:space="preserve"> PAGE   \* MERGEFORMAT </w:instrText>
          </w:r>
          <w:r>
            <w:fldChar w:fldCharType="separate"/>
          </w:r>
          <w:r w:rsidR="00BC73FD" w:rsidRPr="00BC73FD">
            <w:rPr>
              <w:noProof/>
              <w:color w:val="FFFFFF" w:themeColor="background1"/>
            </w:rPr>
            <w:t>28</w:t>
          </w:r>
          <w:r>
            <w:rPr>
              <w:noProof/>
              <w:color w:val="FFFFFF" w:themeColor="background1"/>
            </w:rPr>
            <w:fldChar w:fldCharType="end"/>
          </w:r>
        </w:p>
      </w:tc>
    </w:tr>
  </w:tbl>
  <w:p w:rsidR="0058496B" w:rsidRDefault="00584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5C3" w:rsidRDefault="005675C3" w:rsidP="00BC6C00">
      <w:pPr>
        <w:spacing w:after="0" w:line="240" w:lineRule="auto"/>
      </w:pPr>
      <w:r>
        <w:separator/>
      </w:r>
    </w:p>
  </w:footnote>
  <w:footnote w:type="continuationSeparator" w:id="0">
    <w:p w:rsidR="005675C3" w:rsidRDefault="005675C3" w:rsidP="00BC6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5681"/>
    <w:multiLevelType w:val="hybridMultilevel"/>
    <w:tmpl w:val="9834844C"/>
    <w:lvl w:ilvl="0" w:tplc="0809000F">
      <w:start w:val="1"/>
      <w:numFmt w:val="decimal"/>
      <w:lvlText w:val="%1."/>
      <w:lvlJc w:val="left"/>
      <w:pPr>
        <w:ind w:left="36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1753753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E7314"/>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4155C"/>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9C5FD2"/>
    <w:multiLevelType w:val="hybridMultilevel"/>
    <w:tmpl w:val="A260A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6822DB"/>
    <w:multiLevelType w:val="hybridMultilevel"/>
    <w:tmpl w:val="D5DE4F14"/>
    <w:lvl w:ilvl="0" w:tplc="B77483F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1E8E6220"/>
    <w:multiLevelType w:val="hybridMultilevel"/>
    <w:tmpl w:val="609EF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C0728D"/>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6A4FF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259B3"/>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81569"/>
    <w:multiLevelType w:val="hybridMultilevel"/>
    <w:tmpl w:val="1A408F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56669"/>
    <w:multiLevelType w:val="hybridMultilevel"/>
    <w:tmpl w:val="34DC5368"/>
    <w:lvl w:ilvl="0" w:tplc="04090003">
      <w:start w:val="1"/>
      <w:numFmt w:val="bullet"/>
      <w:lvlText w:val="o"/>
      <w:lvlJc w:val="left"/>
      <w:pPr>
        <w:tabs>
          <w:tab w:val="num" w:pos="720"/>
        </w:tabs>
        <w:ind w:left="720" w:hanging="360"/>
      </w:pPr>
      <w:rPr>
        <w:rFonts w:ascii="Courier New" w:hAnsi="Courier New" w:cs="Courier New" w:hint="default"/>
      </w:rPr>
    </w:lvl>
    <w:lvl w:ilvl="1" w:tplc="913AC0F4" w:tentative="1">
      <w:start w:val="1"/>
      <w:numFmt w:val="bullet"/>
      <w:lvlText w:val=""/>
      <w:lvlJc w:val="left"/>
      <w:pPr>
        <w:tabs>
          <w:tab w:val="num" w:pos="1440"/>
        </w:tabs>
        <w:ind w:left="1440" w:hanging="360"/>
      </w:pPr>
      <w:rPr>
        <w:rFonts w:ascii="Wingdings" w:hAnsi="Wingdings" w:hint="default"/>
      </w:rPr>
    </w:lvl>
    <w:lvl w:ilvl="2" w:tplc="DC148DC2" w:tentative="1">
      <w:start w:val="1"/>
      <w:numFmt w:val="bullet"/>
      <w:lvlText w:val=""/>
      <w:lvlJc w:val="left"/>
      <w:pPr>
        <w:tabs>
          <w:tab w:val="num" w:pos="2160"/>
        </w:tabs>
        <w:ind w:left="2160" w:hanging="360"/>
      </w:pPr>
      <w:rPr>
        <w:rFonts w:ascii="Wingdings" w:hAnsi="Wingdings" w:hint="default"/>
      </w:rPr>
    </w:lvl>
    <w:lvl w:ilvl="3" w:tplc="EB42F7C4" w:tentative="1">
      <w:start w:val="1"/>
      <w:numFmt w:val="bullet"/>
      <w:lvlText w:val=""/>
      <w:lvlJc w:val="left"/>
      <w:pPr>
        <w:tabs>
          <w:tab w:val="num" w:pos="2880"/>
        </w:tabs>
        <w:ind w:left="2880" w:hanging="360"/>
      </w:pPr>
      <w:rPr>
        <w:rFonts w:ascii="Wingdings" w:hAnsi="Wingdings" w:hint="default"/>
      </w:rPr>
    </w:lvl>
    <w:lvl w:ilvl="4" w:tplc="AE383AC0" w:tentative="1">
      <w:start w:val="1"/>
      <w:numFmt w:val="bullet"/>
      <w:lvlText w:val=""/>
      <w:lvlJc w:val="left"/>
      <w:pPr>
        <w:tabs>
          <w:tab w:val="num" w:pos="3600"/>
        </w:tabs>
        <w:ind w:left="3600" w:hanging="360"/>
      </w:pPr>
      <w:rPr>
        <w:rFonts w:ascii="Wingdings" w:hAnsi="Wingdings" w:hint="default"/>
      </w:rPr>
    </w:lvl>
    <w:lvl w:ilvl="5" w:tplc="36AAA070" w:tentative="1">
      <w:start w:val="1"/>
      <w:numFmt w:val="bullet"/>
      <w:lvlText w:val=""/>
      <w:lvlJc w:val="left"/>
      <w:pPr>
        <w:tabs>
          <w:tab w:val="num" w:pos="4320"/>
        </w:tabs>
        <w:ind w:left="4320" w:hanging="360"/>
      </w:pPr>
      <w:rPr>
        <w:rFonts w:ascii="Wingdings" w:hAnsi="Wingdings" w:hint="default"/>
      </w:rPr>
    </w:lvl>
    <w:lvl w:ilvl="6" w:tplc="5AAC0E1E" w:tentative="1">
      <w:start w:val="1"/>
      <w:numFmt w:val="bullet"/>
      <w:lvlText w:val=""/>
      <w:lvlJc w:val="left"/>
      <w:pPr>
        <w:tabs>
          <w:tab w:val="num" w:pos="5040"/>
        </w:tabs>
        <w:ind w:left="5040" w:hanging="360"/>
      </w:pPr>
      <w:rPr>
        <w:rFonts w:ascii="Wingdings" w:hAnsi="Wingdings" w:hint="default"/>
      </w:rPr>
    </w:lvl>
    <w:lvl w:ilvl="7" w:tplc="D17E77A4" w:tentative="1">
      <w:start w:val="1"/>
      <w:numFmt w:val="bullet"/>
      <w:lvlText w:val=""/>
      <w:lvlJc w:val="left"/>
      <w:pPr>
        <w:tabs>
          <w:tab w:val="num" w:pos="5760"/>
        </w:tabs>
        <w:ind w:left="5760" w:hanging="360"/>
      </w:pPr>
      <w:rPr>
        <w:rFonts w:ascii="Wingdings" w:hAnsi="Wingdings" w:hint="default"/>
      </w:rPr>
    </w:lvl>
    <w:lvl w:ilvl="8" w:tplc="463249FE" w:tentative="1">
      <w:start w:val="1"/>
      <w:numFmt w:val="bullet"/>
      <w:lvlText w:val=""/>
      <w:lvlJc w:val="left"/>
      <w:pPr>
        <w:tabs>
          <w:tab w:val="num" w:pos="6480"/>
        </w:tabs>
        <w:ind w:left="6480" w:hanging="360"/>
      </w:pPr>
      <w:rPr>
        <w:rFonts w:ascii="Wingdings" w:hAnsi="Wingdings" w:hint="default"/>
      </w:rPr>
    </w:lvl>
  </w:abstractNum>
  <w:abstractNum w:abstractNumId="12">
    <w:nsid w:val="39B80168"/>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881850"/>
    <w:multiLevelType w:val="hybridMultilevel"/>
    <w:tmpl w:val="7270A4D8"/>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BC361B1"/>
    <w:multiLevelType w:val="hybridMultilevel"/>
    <w:tmpl w:val="138AE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DA10A6"/>
    <w:multiLevelType w:val="hybridMultilevel"/>
    <w:tmpl w:val="15DE605E"/>
    <w:lvl w:ilvl="0" w:tplc="94C0F46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F2B0B"/>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851D3"/>
    <w:multiLevelType w:val="hybridMultilevel"/>
    <w:tmpl w:val="BD6A2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5265C3"/>
    <w:multiLevelType w:val="hybridMultilevel"/>
    <w:tmpl w:val="55A61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B5522A"/>
    <w:multiLevelType w:val="hybridMultilevel"/>
    <w:tmpl w:val="CCD23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B15682"/>
    <w:multiLevelType w:val="hybridMultilevel"/>
    <w:tmpl w:val="E8C08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A7C0F68"/>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A694A"/>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396D28"/>
    <w:multiLevelType w:val="hybridMultilevel"/>
    <w:tmpl w:val="98348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4016DC"/>
    <w:multiLevelType w:val="hybridMultilevel"/>
    <w:tmpl w:val="37E84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7E53D0"/>
    <w:multiLevelType w:val="hybridMultilevel"/>
    <w:tmpl w:val="581447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396151"/>
    <w:multiLevelType w:val="hybridMultilevel"/>
    <w:tmpl w:val="679E9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50A99"/>
    <w:multiLevelType w:val="hybridMultilevel"/>
    <w:tmpl w:val="A6323F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FF1463"/>
    <w:multiLevelType w:val="hybridMultilevel"/>
    <w:tmpl w:val="9E521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E379A1"/>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66AF7"/>
    <w:multiLevelType w:val="hybridMultilevel"/>
    <w:tmpl w:val="A622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C694A99"/>
    <w:multiLevelType w:val="hybridMultilevel"/>
    <w:tmpl w:val="33B06F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FF1EF9"/>
    <w:multiLevelType w:val="hybridMultilevel"/>
    <w:tmpl w:val="EA26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6977B7"/>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1"/>
  </w:num>
  <w:num w:numId="4">
    <w:abstractNumId w:val="23"/>
  </w:num>
  <w:num w:numId="5">
    <w:abstractNumId w:val="2"/>
  </w:num>
  <w:num w:numId="6">
    <w:abstractNumId w:val="29"/>
  </w:num>
  <w:num w:numId="7">
    <w:abstractNumId w:val="33"/>
  </w:num>
  <w:num w:numId="8">
    <w:abstractNumId w:val="16"/>
  </w:num>
  <w:num w:numId="9">
    <w:abstractNumId w:val="9"/>
  </w:num>
  <w:num w:numId="10">
    <w:abstractNumId w:val="24"/>
  </w:num>
  <w:num w:numId="11">
    <w:abstractNumId w:val="13"/>
  </w:num>
  <w:num w:numId="12">
    <w:abstractNumId w:val="12"/>
  </w:num>
  <w:num w:numId="13">
    <w:abstractNumId w:val="22"/>
  </w:num>
  <w:num w:numId="14">
    <w:abstractNumId w:val="3"/>
  </w:num>
  <w:num w:numId="15">
    <w:abstractNumId w:val="7"/>
  </w:num>
  <w:num w:numId="16">
    <w:abstractNumId w:val="15"/>
  </w:num>
  <w:num w:numId="17">
    <w:abstractNumId w:val="20"/>
  </w:num>
  <w:num w:numId="18">
    <w:abstractNumId w:val="11"/>
  </w:num>
  <w:num w:numId="19">
    <w:abstractNumId w:val="10"/>
  </w:num>
  <w:num w:numId="20">
    <w:abstractNumId w:val="19"/>
  </w:num>
  <w:num w:numId="21">
    <w:abstractNumId w:val="28"/>
  </w:num>
  <w:num w:numId="22">
    <w:abstractNumId w:val="18"/>
  </w:num>
  <w:num w:numId="23">
    <w:abstractNumId w:val="25"/>
  </w:num>
  <w:num w:numId="24">
    <w:abstractNumId w:val="6"/>
  </w:num>
  <w:num w:numId="25">
    <w:abstractNumId w:val="4"/>
  </w:num>
  <w:num w:numId="26">
    <w:abstractNumId w:val="14"/>
  </w:num>
  <w:num w:numId="27">
    <w:abstractNumId w:val="26"/>
  </w:num>
  <w:num w:numId="28">
    <w:abstractNumId w:val="31"/>
  </w:num>
  <w:num w:numId="29">
    <w:abstractNumId w:val="27"/>
  </w:num>
  <w:num w:numId="30">
    <w:abstractNumId w:val="30"/>
  </w:num>
  <w:num w:numId="31">
    <w:abstractNumId w:val="8"/>
  </w:num>
  <w:num w:numId="32">
    <w:abstractNumId w:val="32"/>
  </w:num>
  <w:num w:numId="33">
    <w:abstractNumId w:val="17"/>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75"/>
    <w:rsid w:val="00000413"/>
    <w:rsid w:val="00001998"/>
    <w:rsid w:val="00003423"/>
    <w:rsid w:val="0000430E"/>
    <w:rsid w:val="00004862"/>
    <w:rsid w:val="00004B63"/>
    <w:rsid w:val="00005895"/>
    <w:rsid w:val="000058C1"/>
    <w:rsid w:val="00007D66"/>
    <w:rsid w:val="00017260"/>
    <w:rsid w:val="000211F4"/>
    <w:rsid w:val="00021DF3"/>
    <w:rsid w:val="00023671"/>
    <w:rsid w:val="000340FB"/>
    <w:rsid w:val="00037AD3"/>
    <w:rsid w:val="00042324"/>
    <w:rsid w:val="00047387"/>
    <w:rsid w:val="0005283E"/>
    <w:rsid w:val="00055905"/>
    <w:rsid w:val="00060B39"/>
    <w:rsid w:val="000616B1"/>
    <w:rsid w:val="000616F5"/>
    <w:rsid w:val="00062BF2"/>
    <w:rsid w:val="00062BFA"/>
    <w:rsid w:val="0006434D"/>
    <w:rsid w:val="000673C0"/>
    <w:rsid w:val="000719C6"/>
    <w:rsid w:val="00073D07"/>
    <w:rsid w:val="000769C8"/>
    <w:rsid w:val="00082465"/>
    <w:rsid w:val="000845DC"/>
    <w:rsid w:val="00087F09"/>
    <w:rsid w:val="0009046B"/>
    <w:rsid w:val="00091043"/>
    <w:rsid w:val="00096779"/>
    <w:rsid w:val="000A0094"/>
    <w:rsid w:val="000A497C"/>
    <w:rsid w:val="000A59DE"/>
    <w:rsid w:val="000C0F6B"/>
    <w:rsid w:val="000C41B0"/>
    <w:rsid w:val="000C524F"/>
    <w:rsid w:val="000C561B"/>
    <w:rsid w:val="000D0CEF"/>
    <w:rsid w:val="000D1C87"/>
    <w:rsid w:val="000D4FF7"/>
    <w:rsid w:val="000E0097"/>
    <w:rsid w:val="000E12DB"/>
    <w:rsid w:val="000E325C"/>
    <w:rsid w:val="000E501D"/>
    <w:rsid w:val="000F07F9"/>
    <w:rsid w:val="000F6050"/>
    <w:rsid w:val="00100830"/>
    <w:rsid w:val="001163C7"/>
    <w:rsid w:val="001228BD"/>
    <w:rsid w:val="00124DA9"/>
    <w:rsid w:val="00127DBD"/>
    <w:rsid w:val="00130009"/>
    <w:rsid w:val="00131E30"/>
    <w:rsid w:val="00132E8F"/>
    <w:rsid w:val="00133602"/>
    <w:rsid w:val="00137397"/>
    <w:rsid w:val="001420FE"/>
    <w:rsid w:val="00150CD0"/>
    <w:rsid w:val="001510D3"/>
    <w:rsid w:val="00151518"/>
    <w:rsid w:val="001608EB"/>
    <w:rsid w:val="00161197"/>
    <w:rsid w:val="001742A9"/>
    <w:rsid w:val="00176D6B"/>
    <w:rsid w:val="00182D14"/>
    <w:rsid w:val="00190CC4"/>
    <w:rsid w:val="0019255C"/>
    <w:rsid w:val="00193027"/>
    <w:rsid w:val="0019338F"/>
    <w:rsid w:val="0019484B"/>
    <w:rsid w:val="001951D2"/>
    <w:rsid w:val="001A0140"/>
    <w:rsid w:val="001A46BB"/>
    <w:rsid w:val="001A68D1"/>
    <w:rsid w:val="001A69F0"/>
    <w:rsid w:val="001A77EB"/>
    <w:rsid w:val="001B0A80"/>
    <w:rsid w:val="001B0F45"/>
    <w:rsid w:val="001B33E7"/>
    <w:rsid w:val="001B39FC"/>
    <w:rsid w:val="001B3FF3"/>
    <w:rsid w:val="001B4017"/>
    <w:rsid w:val="001B7DED"/>
    <w:rsid w:val="001C1C5A"/>
    <w:rsid w:val="001C2541"/>
    <w:rsid w:val="001C2BB1"/>
    <w:rsid w:val="001C2D59"/>
    <w:rsid w:val="001C57C8"/>
    <w:rsid w:val="001D0324"/>
    <w:rsid w:val="001D5E4E"/>
    <w:rsid w:val="001D6120"/>
    <w:rsid w:val="001E3EEE"/>
    <w:rsid w:val="001F580D"/>
    <w:rsid w:val="001F5A3C"/>
    <w:rsid w:val="002035B7"/>
    <w:rsid w:val="002054DA"/>
    <w:rsid w:val="002058B7"/>
    <w:rsid w:val="00210194"/>
    <w:rsid w:val="00210424"/>
    <w:rsid w:val="002143B9"/>
    <w:rsid w:val="00216486"/>
    <w:rsid w:val="00217626"/>
    <w:rsid w:val="0021785C"/>
    <w:rsid w:val="00220150"/>
    <w:rsid w:val="00221C3E"/>
    <w:rsid w:val="0023010B"/>
    <w:rsid w:val="00230494"/>
    <w:rsid w:val="00231D2D"/>
    <w:rsid w:val="00233E58"/>
    <w:rsid w:val="00234EFC"/>
    <w:rsid w:val="002368FE"/>
    <w:rsid w:val="00237AEC"/>
    <w:rsid w:val="0024259C"/>
    <w:rsid w:val="00245D2E"/>
    <w:rsid w:val="00246737"/>
    <w:rsid w:val="00250600"/>
    <w:rsid w:val="00251E90"/>
    <w:rsid w:val="002536C3"/>
    <w:rsid w:val="00254E3D"/>
    <w:rsid w:val="00256CF1"/>
    <w:rsid w:val="00265EC4"/>
    <w:rsid w:val="00270F62"/>
    <w:rsid w:val="0027630C"/>
    <w:rsid w:val="00276A5B"/>
    <w:rsid w:val="00276B71"/>
    <w:rsid w:val="0028010F"/>
    <w:rsid w:val="0028349F"/>
    <w:rsid w:val="00284A54"/>
    <w:rsid w:val="002852AF"/>
    <w:rsid w:val="002938F5"/>
    <w:rsid w:val="0029579E"/>
    <w:rsid w:val="002971BA"/>
    <w:rsid w:val="002A267B"/>
    <w:rsid w:val="002A2E72"/>
    <w:rsid w:val="002B06F1"/>
    <w:rsid w:val="002B2363"/>
    <w:rsid w:val="002B2D4F"/>
    <w:rsid w:val="002B3A60"/>
    <w:rsid w:val="002B56B3"/>
    <w:rsid w:val="002B7A4D"/>
    <w:rsid w:val="002C628E"/>
    <w:rsid w:val="002C77DE"/>
    <w:rsid w:val="002D71F2"/>
    <w:rsid w:val="002E2C1F"/>
    <w:rsid w:val="002E2EF6"/>
    <w:rsid w:val="002E480B"/>
    <w:rsid w:val="002E65E0"/>
    <w:rsid w:val="002F1F3B"/>
    <w:rsid w:val="002F2801"/>
    <w:rsid w:val="002F697A"/>
    <w:rsid w:val="003001F8"/>
    <w:rsid w:val="003025E4"/>
    <w:rsid w:val="00302BFE"/>
    <w:rsid w:val="0030567E"/>
    <w:rsid w:val="003114FC"/>
    <w:rsid w:val="00315A18"/>
    <w:rsid w:val="0031665E"/>
    <w:rsid w:val="00317156"/>
    <w:rsid w:val="003213CC"/>
    <w:rsid w:val="00325418"/>
    <w:rsid w:val="003265B1"/>
    <w:rsid w:val="00331284"/>
    <w:rsid w:val="003329FD"/>
    <w:rsid w:val="003332C6"/>
    <w:rsid w:val="00333B49"/>
    <w:rsid w:val="003340EC"/>
    <w:rsid w:val="003351DC"/>
    <w:rsid w:val="003360C3"/>
    <w:rsid w:val="00337563"/>
    <w:rsid w:val="0034145B"/>
    <w:rsid w:val="0034692A"/>
    <w:rsid w:val="003473EA"/>
    <w:rsid w:val="00347F03"/>
    <w:rsid w:val="00352955"/>
    <w:rsid w:val="00353DF3"/>
    <w:rsid w:val="003540D8"/>
    <w:rsid w:val="0035699D"/>
    <w:rsid w:val="00361C82"/>
    <w:rsid w:val="003726B3"/>
    <w:rsid w:val="003748B7"/>
    <w:rsid w:val="003758B5"/>
    <w:rsid w:val="00377F92"/>
    <w:rsid w:val="00385FD8"/>
    <w:rsid w:val="00386D7E"/>
    <w:rsid w:val="003911FB"/>
    <w:rsid w:val="00396EFF"/>
    <w:rsid w:val="003A3BD8"/>
    <w:rsid w:val="003A417B"/>
    <w:rsid w:val="003A4E7B"/>
    <w:rsid w:val="003A68A3"/>
    <w:rsid w:val="003A7F64"/>
    <w:rsid w:val="003B04EE"/>
    <w:rsid w:val="003B11F7"/>
    <w:rsid w:val="003B1C23"/>
    <w:rsid w:val="003B2332"/>
    <w:rsid w:val="003B4955"/>
    <w:rsid w:val="003C0B70"/>
    <w:rsid w:val="003C50A6"/>
    <w:rsid w:val="003C716C"/>
    <w:rsid w:val="003D0A59"/>
    <w:rsid w:val="003D1DDE"/>
    <w:rsid w:val="003D2737"/>
    <w:rsid w:val="003D27E0"/>
    <w:rsid w:val="003D2CB4"/>
    <w:rsid w:val="003D49C5"/>
    <w:rsid w:val="003D508D"/>
    <w:rsid w:val="003D5349"/>
    <w:rsid w:val="003D539A"/>
    <w:rsid w:val="003E0669"/>
    <w:rsid w:val="003E15B2"/>
    <w:rsid w:val="003E2961"/>
    <w:rsid w:val="003E6869"/>
    <w:rsid w:val="003E7C27"/>
    <w:rsid w:val="003F1F17"/>
    <w:rsid w:val="003F402E"/>
    <w:rsid w:val="003F5B07"/>
    <w:rsid w:val="003F6072"/>
    <w:rsid w:val="004010E4"/>
    <w:rsid w:val="00401A1A"/>
    <w:rsid w:val="004068C5"/>
    <w:rsid w:val="004100D8"/>
    <w:rsid w:val="00410905"/>
    <w:rsid w:val="00412523"/>
    <w:rsid w:val="00414695"/>
    <w:rsid w:val="00415829"/>
    <w:rsid w:val="00422EE1"/>
    <w:rsid w:val="00430BC2"/>
    <w:rsid w:val="00431183"/>
    <w:rsid w:val="00431BBF"/>
    <w:rsid w:val="00432848"/>
    <w:rsid w:val="00432947"/>
    <w:rsid w:val="004340A8"/>
    <w:rsid w:val="0043424E"/>
    <w:rsid w:val="004350DC"/>
    <w:rsid w:val="0044628F"/>
    <w:rsid w:val="00450FC5"/>
    <w:rsid w:val="00454908"/>
    <w:rsid w:val="00454F73"/>
    <w:rsid w:val="004550DB"/>
    <w:rsid w:val="004616A3"/>
    <w:rsid w:val="00461EAC"/>
    <w:rsid w:val="004622A6"/>
    <w:rsid w:val="00463D78"/>
    <w:rsid w:val="0046558A"/>
    <w:rsid w:val="00466CCE"/>
    <w:rsid w:val="004710DD"/>
    <w:rsid w:val="00472111"/>
    <w:rsid w:val="004746D9"/>
    <w:rsid w:val="00474EB6"/>
    <w:rsid w:val="00483B87"/>
    <w:rsid w:val="004859F3"/>
    <w:rsid w:val="0048770F"/>
    <w:rsid w:val="0049471B"/>
    <w:rsid w:val="004A0471"/>
    <w:rsid w:val="004A1EEE"/>
    <w:rsid w:val="004A3BAF"/>
    <w:rsid w:val="004A43F4"/>
    <w:rsid w:val="004B526F"/>
    <w:rsid w:val="004B75AD"/>
    <w:rsid w:val="004B7BF6"/>
    <w:rsid w:val="004C1C63"/>
    <w:rsid w:val="004C354D"/>
    <w:rsid w:val="004C3563"/>
    <w:rsid w:val="004D1804"/>
    <w:rsid w:val="004D238A"/>
    <w:rsid w:val="004D33C7"/>
    <w:rsid w:val="004E17AC"/>
    <w:rsid w:val="004E1D73"/>
    <w:rsid w:val="004E28FC"/>
    <w:rsid w:val="004E2999"/>
    <w:rsid w:val="004E6D00"/>
    <w:rsid w:val="004F0945"/>
    <w:rsid w:val="004F1B36"/>
    <w:rsid w:val="004F2FB0"/>
    <w:rsid w:val="004F3A2F"/>
    <w:rsid w:val="004F3CB9"/>
    <w:rsid w:val="004F5D2A"/>
    <w:rsid w:val="00502E8B"/>
    <w:rsid w:val="00511062"/>
    <w:rsid w:val="00517E95"/>
    <w:rsid w:val="005200BA"/>
    <w:rsid w:val="005209F2"/>
    <w:rsid w:val="00525C8D"/>
    <w:rsid w:val="00526885"/>
    <w:rsid w:val="00533811"/>
    <w:rsid w:val="005341F0"/>
    <w:rsid w:val="00540117"/>
    <w:rsid w:val="00542139"/>
    <w:rsid w:val="00545BF0"/>
    <w:rsid w:val="005504CA"/>
    <w:rsid w:val="00553E3F"/>
    <w:rsid w:val="00554576"/>
    <w:rsid w:val="00554819"/>
    <w:rsid w:val="00557356"/>
    <w:rsid w:val="00561457"/>
    <w:rsid w:val="0056189E"/>
    <w:rsid w:val="0056530C"/>
    <w:rsid w:val="00565B80"/>
    <w:rsid w:val="005664A7"/>
    <w:rsid w:val="00567025"/>
    <w:rsid w:val="005675C3"/>
    <w:rsid w:val="00573293"/>
    <w:rsid w:val="0057472F"/>
    <w:rsid w:val="00582BF9"/>
    <w:rsid w:val="00583AF4"/>
    <w:rsid w:val="0058496B"/>
    <w:rsid w:val="00585194"/>
    <w:rsid w:val="0058543F"/>
    <w:rsid w:val="00585809"/>
    <w:rsid w:val="005876BD"/>
    <w:rsid w:val="00587EFE"/>
    <w:rsid w:val="0059354A"/>
    <w:rsid w:val="00596FD9"/>
    <w:rsid w:val="005A5E05"/>
    <w:rsid w:val="005A659E"/>
    <w:rsid w:val="005B121F"/>
    <w:rsid w:val="005B38D0"/>
    <w:rsid w:val="005B6B14"/>
    <w:rsid w:val="005C3C03"/>
    <w:rsid w:val="005C4F9F"/>
    <w:rsid w:val="005C64DF"/>
    <w:rsid w:val="005D1D50"/>
    <w:rsid w:val="005D1FF6"/>
    <w:rsid w:val="005D480C"/>
    <w:rsid w:val="005D7EBF"/>
    <w:rsid w:val="005E2A08"/>
    <w:rsid w:val="005E4B58"/>
    <w:rsid w:val="005E79CF"/>
    <w:rsid w:val="005F06B0"/>
    <w:rsid w:val="005F0C33"/>
    <w:rsid w:val="005F4777"/>
    <w:rsid w:val="00603051"/>
    <w:rsid w:val="00605B8C"/>
    <w:rsid w:val="006101FD"/>
    <w:rsid w:val="00610A6E"/>
    <w:rsid w:val="00612A2B"/>
    <w:rsid w:val="00613B30"/>
    <w:rsid w:val="00614AB0"/>
    <w:rsid w:val="00615BF7"/>
    <w:rsid w:val="00616ED2"/>
    <w:rsid w:val="00623495"/>
    <w:rsid w:val="0062569F"/>
    <w:rsid w:val="00625736"/>
    <w:rsid w:val="00625905"/>
    <w:rsid w:val="00625D1C"/>
    <w:rsid w:val="00631362"/>
    <w:rsid w:val="00636AC4"/>
    <w:rsid w:val="00637BA5"/>
    <w:rsid w:val="00641887"/>
    <w:rsid w:val="00642E30"/>
    <w:rsid w:val="00664990"/>
    <w:rsid w:val="00665FD3"/>
    <w:rsid w:val="006749C7"/>
    <w:rsid w:val="006776A0"/>
    <w:rsid w:val="0068029A"/>
    <w:rsid w:val="00680AEA"/>
    <w:rsid w:val="00682C85"/>
    <w:rsid w:val="00693C2A"/>
    <w:rsid w:val="0069484B"/>
    <w:rsid w:val="0069614B"/>
    <w:rsid w:val="00696712"/>
    <w:rsid w:val="006A110A"/>
    <w:rsid w:val="006A20F0"/>
    <w:rsid w:val="006A24C7"/>
    <w:rsid w:val="006A6712"/>
    <w:rsid w:val="006B7FEF"/>
    <w:rsid w:val="006C0D9D"/>
    <w:rsid w:val="006C41E3"/>
    <w:rsid w:val="006C6E77"/>
    <w:rsid w:val="006C7EBC"/>
    <w:rsid w:val="006D202B"/>
    <w:rsid w:val="006D723A"/>
    <w:rsid w:val="006E13A8"/>
    <w:rsid w:val="006E3842"/>
    <w:rsid w:val="006E7D31"/>
    <w:rsid w:val="006E7E19"/>
    <w:rsid w:val="006F0341"/>
    <w:rsid w:val="006F078E"/>
    <w:rsid w:val="006F2899"/>
    <w:rsid w:val="006F6640"/>
    <w:rsid w:val="007017FD"/>
    <w:rsid w:val="00711B24"/>
    <w:rsid w:val="00713287"/>
    <w:rsid w:val="0071337E"/>
    <w:rsid w:val="007159C3"/>
    <w:rsid w:val="00717442"/>
    <w:rsid w:val="00720FC0"/>
    <w:rsid w:val="007243BC"/>
    <w:rsid w:val="00724751"/>
    <w:rsid w:val="00724D29"/>
    <w:rsid w:val="00725ED4"/>
    <w:rsid w:val="0072736D"/>
    <w:rsid w:val="00731951"/>
    <w:rsid w:val="007326F2"/>
    <w:rsid w:val="00733B77"/>
    <w:rsid w:val="00735CA7"/>
    <w:rsid w:val="00736FE2"/>
    <w:rsid w:val="00737305"/>
    <w:rsid w:val="007377B8"/>
    <w:rsid w:val="00737F70"/>
    <w:rsid w:val="0074064C"/>
    <w:rsid w:val="0074191B"/>
    <w:rsid w:val="00741A4B"/>
    <w:rsid w:val="00741B52"/>
    <w:rsid w:val="0074593F"/>
    <w:rsid w:val="0074709F"/>
    <w:rsid w:val="00753148"/>
    <w:rsid w:val="00754C5A"/>
    <w:rsid w:val="00757475"/>
    <w:rsid w:val="00757556"/>
    <w:rsid w:val="007612BA"/>
    <w:rsid w:val="00762BDB"/>
    <w:rsid w:val="007633AB"/>
    <w:rsid w:val="00767E75"/>
    <w:rsid w:val="00770A2E"/>
    <w:rsid w:val="007711B4"/>
    <w:rsid w:val="0077390A"/>
    <w:rsid w:val="0078287F"/>
    <w:rsid w:val="00783524"/>
    <w:rsid w:val="00786128"/>
    <w:rsid w:val="007868EC"/>
    <w:rsid w:val="007910E2"/>
    <w:rsid w:val="0079328E"/>
    <w:rsid w:val="00795DBC"/>
    <w:rsid w:val="007A0A69"/>
    <w:rsid w:val="007A45B4"/>
    <w:rsid w:val="007A5A94"/>
    <w:rsid w:val="007B0D6D"/>
    <w:rsid w:val="007B115D"/>
    <w:rsid w:val="007B518C"/>
    <w:rsid w:val="007B5224"/>
    <w:rsid w:val="007B55A8"/>
    <w:rsid w:val="007B60FD"/>
    <w:rsid w:val="007C0BC8"/>
    <w:rsid w:val="007C270E"/>
    <w:rsid w:val="007C320D"/>
    <w:rsid w:val="007C32D9"/>
    <w:rsid w:val="007C3501"/>
    <w:rsid w:val="007C3728"/>
    <w:rsid w:val="007C5853"/>
    <w:rsid w:val="007C6283"/>
    <w:rsid w:val="007D2FE3"/>
    <w:rsid w:val="007D3BCB"/>
    <w:rsid w:val="007D4A1E"/>
    <w:rsid w:val="007E03E7"/>
    <w:rsid w:val="007E05A4"/>
    <w:rsid w:val="007E2EF4"/>
    <w:rsid w:val="007E52F6"/>
    <w:rsid w:val="007F1BD0"/>
    <w:rsid w:val="007F4F27"/>
    <w:rsid w:val="008003FC"/>
    <w:rsid w:val="0081188C"/>
    <w:rsid w:val="00811D65"/>
    <w:rsid w:val="008124BE"/>
    <w:rsid w:val="0081787E"/>
    <w:rsid w:val="00820743"/>
    <w:rsid w:val="00821EA8"/>
    <w:rsid w:val="008274CD"/>
    <w:rsid w:val="0083268D"/>
    <w:rsid w:val="00832F57"/>
    <w:rsid w:val="008347E3"/>
    <w:rsid w:val="00841BDC"/>
    <w:rsid w:val="00844B2C"/>
    <w:rsid w:val="008469C2"/>
    <w:rsid w:val="0085422F"/>
    <w:rsid w:val="00857417"/>
    <w:rsid w:val="00857C05"/>
    <w:rsid w:val="00866512"/>
    <w:rsid w:val="00867931"/>
    <w:rsid w:val="00871DC6"/>
    <w:rsid w:val="00873970"/>
    <w:rsid w:val="00873D11"/>
    <w:rsid w:val="0088120E"/>
    <w:rsid w:val="008853C3"/>
    <w:rsid w:val="008861EC"/>
    <w:rsid w:val="008878A0"/>
    <w:rsid w:val="00892B79"/>
    <w:rsid w:val="00893C98"/>
    <w:rsid w:val="00894EFF"/>
    <w:rsid w:val="008A075F"/>
    <w:rsid w:val="008A0DB6"/>
    <w:rsid w:val="008A7A8C"/>
    <w:rsid w:val="008B04A6"/>
    <w:rsid w:val="008B26C7"/>
    <w:rsid w:val="008B324F"/>
    <w:rsid w:val="008B77E3"/>
    <w:rsid w:val="008C17BB"/>
    <w:rsid w:val="008C3615"/>
    <w:rsid w:val="008C472C"/>
    <w:rsid w:val="008C7A4D"/>
    <w:rsid w:val="008C7E6D"/>
    <w:rsid w:val="008D2283"/>
    <w:rsid w:val="008D2E43"/>
    <w:rsid w:val="008D3B74"/>
    <w:rsid w:val="008D7094"/>
    <w:rsid w:val="008D7606"/>
    <w:rsid w:val="008E1094"/>
    <w:rsid w:val="008E2C80"/>
    <w:rsid w:val="008E2D0C"/>
    <w:rsid w:val="008E2D6B"/>
    <w:rsid w:val="008F0052"/>
    <w:rsid w:val="008F0255"/>
    <w:rsid w:val="008F2353"/>
    <w:rsid w:val="008F40B6"/>
    <w:rsid w:val="008F754F"/>
    <w:rsid w:val="00902BB0"/>
    <w:rsid w:val="0090392A"/>
    <w:rsid w:val="00903F02"/>
    <w:rsid w:val="00905E00"/>
    <w:rsid w:val="00913DD2"/>
    <w:rsid w:val="00914560"/>
    <w:rsid w:val="00920039"/>
    <w:rsid w:val="00922582"/>
    <w:rsid w:val="009246C5"/>
    <w:rsid w:val="0092683D"/>
    <w:rsid w:val="00930782"/>
    <w:rsid w:val="0093443A"/>
    <w:rsid w:val="00935D1F"/>
    <w:rsid w:val="00940310"/>
    <w:rsid w:val="00940FE3"/>
    <w:rsid w:val="00941342"/>
    <w:rsid w:val="009421CE"/>
    <w:rsid w:val="00943233"/>
    <w:rsid w:val="00944A49"/>
    <w:rsid w:val="00944E85"/>
    <w:rsid w:val="00953340"/>
    <w:rsid w:val="00953B8E"/>
    <w:rsid w:val="00954785"/>
    <w:rsid w:val="00956CFD"/>
    <w:rsid w:val="00957AAC"/>
    <w:rsid w:val="00957DC0"/>
    <w:rsid w:val="00961037"/>
    <w:rsid w:val="00962425"/>
    <w:rsid w:val="00963405"/>
    <w:rsid w:val="0096406F"/>
    <w:rsid w:val="00964C0C"/>
    <w:rsid w:val="009659AF"/>
    <w:rsid w:val="00965F75"/>
    <w:rsid w:val="00976B26"/>
    <w:rsid w:val="00985B69"/>
    <w:rsid w:val="00991837"/>
    <w:rsid w:val="00991935"/>
    <w:rsid w:val="00993967"/>
    <w:rsid w:val="00994147"/>
    <w:rsid w:val="00997905"/>
    <w:rsid w:val="009A1198"/>
    <w:rsid w:val="009A1A65"/>
    <w:rsid w:val="009A2981"/>
    <w:rsid w:val="009A4EC0"/>
    <w:rsid w:val="009B191B"/>
    <w:rsid w:val="009B20A3"/>
    <w:rsid w:val="009B2BB0"/>
    <w:rsid w:val="009B3C44"/>
    <w:rsid w:val="009B4287"/>
    <w:rsid w:val="009B6F54"/>
    <w:rsid w:val="009B7062"/>
    <w:rsid w:val="009C0926"/>
    <w:rsid w:val="009C2F29"/>
    <w:rsid w:val="009C377E"/>
    <w:rsid w:val="009C4A52"/>
    <w:rsid w:val="009D1315"/>
    <w:rsid w:val="009D3515"/>
    <w:rsid w:val="009D4896"/>
    <w:rsid w:val="009D743A"/>
    <w:rsid w:val="009D7876"/>
    <w:rsid w:val="009D7C82"/>
    <w:rsid w:val="009E07EE"/>
    <w:rsid w:val="009E3F72"/>
    <w:rsid w:val="009E5A2E"/>
    <w:rsid w:val="009F0975"/>
    <w:rsid w:val="009F21FE"/>
    <w:rsid w:val="009F2692"/>
    <w:rsid w:val="009F2D35"/>
    <w:rsid w:val="009F42BB"/>
    <w:rsid w:val="009F55F7"/>
    <w:rsid w:val="009F5F26"/>
    <w:rsid w:val="00A004ED"/>
    <w:rsid w:val="00A01D27"/>
    <w:rsid w:val="00A06738"/>
    <w:rsid w:val="00A13286"/>
    <w:rsid w:val="00A15369"/>
    <w:rsid w:val="00A200F1"/>
    <w:rsid w:val="00A203C1"/>
    <w:rsid w:val="00A22CBC"/>
    <w:rsid w:val="00A309F0"/>
    <w:rsid w:val="00A312C2"/>
    <w:rsid w:val="00A332E4"/>
    <w:rsid w:val="00A34D61"/>
    <w:rsid w:val="00A35717"/>
    <w:rsid w:val="00A41EC4"/>
    <w:rsid w:val="00A46031"/>
    <w:rsid w:val="00A46072"/>
    <w:rsid w:val="00A461F4"/>
    <w:rsid w:val="00A47BEF"/>
    <w:rsid w:val="00A51F4E"/>
    <w:rsid w:val="00A530D9"/>
    <w:rsid w:val="00A53286"/>
    <w:rsid w:val="00A54301"/>
    <w:rsid w:val="00A560EF"/>
    <w:rsid w:val="00A66473"/>
    <w:rsid w:val="00A70348"/>
    <w:rsid w:val="00A70F48"/>
    <w:rsid w:val="00A712D1"/>
    <w:rsid w:val="00A720FC"/>
    <w:rsid w:val="00A72603"/>
    <w:rsid w:val="00A72CBF"/>
    <w:rsid w:val="00A743C8"/>
    <w:rsid w:val="00A77C73"/>
    <w:rsid w:val="00A77E6F"/>
    <w:rsid w:val="00A81E12"/>
    <w:rsid w:val="00A81FFC"/>
    <w:rsid w:val="00A947C7"/>
    <w:rsid w:val="00A96819"/>
    <w:rsid w:val="00AA1ACA"/>
    <w:rsid w:val="00AA3B80"/>
    <w:rsid w:val="00AA46B8"/>
    <w:rsid w:val="00AA6A22"/>
    <w:rsid w:val="00AB0917"/>
    <w:rsid w:val="00AB239F"/>
    <w:rsid w:val="00AB4893"/>
    <w:rsid w:val="00AB5ECA"/>
    <w:rsid w:val="00AB691D"/>
    <w:rsid w:val="00AC0312"/>
    <w:rsid w:val="00AC0F70"/>
    <w:rsid w:val="00AD1A6A"/>
    <w:rsid w:val="00AD2622"/>
    <w:rsid w:val="00AD266D"/>
    <w:rsid w:val="00AD3910"/>
    <w:rsid w:val="00AD79BD"/>
    <w:rsid w:val="00AE3E93"/>
    <w:rsid w:val="00AE5E47"/>
    <w:rsid w:val="00AE6DB7"/>
    <w:rsid w:val="00AF1B3F"/>
    <w:rsid w:val="00B02565"/>
    <w:rsid w:val="00B04006"/>
    <w:rsid w:val="00B105FC"/>
    <w:rsid w:val="00B1316D"/>
    <w:rsid w:val="00B13931"/>
    <w:rsid w:val="00B14CC8"/>
    <w:rsid w:val="00B15C85"/>
    <w:rsid w:val="00B15FB8"/>
    <w:rsid w:val="00B16EBC"/>
    <w:rsid w:val="00B2201D"/>
    <w:rsid w:val="00B2527A"/>
    <w:rsid w:val="00B266EE"/>
    <w:rsid w:val="00B2701E"/>
    <w:rsid w:val="00B34409"/>
    <w:rsid w:val="00B4114C"/>
    <w:rsid w:val="00B420F6"/>
    <w:rsid w:val="00B4389B"/>
    <w:rsid w:val="00B46540"/>
    <w:rsid w:val="00B468E2"/>
    <w:rsid w:val="00B550F6"/>
    <w:rsid w:val="00B60BBC"/>
    <w:rsid w:val="00B61050"/>
    <w:rsid w:val="00B6234E"/>
    <w:rsid w:val="00B649ED"/>
    <w:rsid w:val="00B6744A"/>
    <w:rsid w:val="00B6747D"/>
    <w:rsid w:val="00B72CD1"/>
    <w:rsid w:val="00B7313E"/>
    <w:rsid w:val="00B734DE"/>
    <w:rsid w:val="00B753DF"/>
    <w:rsid w:val="00B75960"/>
    <w:rsid w:val="00B82104"/>
    <w:rsid w:val="00B827A7"/>
    <w:rsid w:val="00B832AA"/>
    <w:rsid w:val="00B8365C"/>
    <w:rsid w:val="00B83DEB"/>
    <w:rsid w:val="00B840D1"/>
    <w:rsid w:val="00B91D7A"/>
    <w:rsid w:val="00B92280"/>
    <w:rsid w:val="00B92598"/>
    <w:rsid w:val="00B937EA"/>
    <w:rsid w:val="00B94522"/>
    <w:rsid w:val="00BA1459"/>
    <w:rsid w:val="00BA66BB"/>
    <w:rsid w:val="00BA7ACB"/>
    <w:rsid w:val="00BB1EFB"/>
    <w:rsid w:val="00BB3385"/>
    <w:rsid w:val="00BB4108"/>
    <w:rsid w:val="00BB5A50"/>
    <w:rsid w:val="00BB5BA5"/>
    <w:rsid w:val="00BB60B4"/>
    <w:rsid w:val="00BB62ED"/>
    <w:rsid w:val="00BB7CBC"/>
    <w:rsid w:val="00BC0B07"/>
    <w:rsid w:val="00BC15FB"/>
    <w:rsid w:val="00BC6C00"/>
    <w:rsid w:val="00BC73FD"/>
    <w:rsid w:val="00BD186B"/>
    <w:rsid w:val="00BD28A9"/>
    <w:rsid w:val="00BD5C34"/>
    <w:rsid w:val="00BE236F"/>
    <w:rsid w:val="00BE3DCA"/>
    <w:rsid w:val="00BE42C9"/>
    <w:rsid w:val="00BE5735"/>
    <w:rsid w:val="00BE6513"/>
    <w:rsid w:val="00BE6D8F"/>
    <w:rsid w:val="00BF0FC1"/>
    <w:rsid w:val="00BF3295"/>
    <w:rsid w:val="00BF6ECE"/>
    <w:rsid w:val="00C0495E"/>
    <w:rsid w:val="00C05E68"/>
    <w:rsid w:val="00C06A58"/>
    <w:rsid w:val="00C15705"/>
    <w:rsid w:val="00C16A8A"/>
    <w:rsid w:val="00C172B7"/>
    <w:rsid w:val="00C1775A"/>
    <w:rsid w:val="00C1794B"/>
    <w:rsid w:val="00C223E9"/>
    <w:rsid w:val="00C22A23"/>
    <w:rsid w:val="00C2499D"/>
    <w:rsid w:val="00C25730"/>
    <w:rsid w:val="00C26832"/>
    <w:rsid w:val="00C35383"/>
    <w:rsid w:val="00C375CC"/>
    <w:rsid w:val="00C4022E"/>
    <w:rsid w:val="00C41AFC"/>
    <w:rsid w:val="00C44743"/>
    <w:rsid w:val="00C45F87"/>
    <w:rsid w:val="00C4683C"/>
    <w:rsid w:val="00C47412"/>
    <w:rsid w:val="00C51FFA"/>
    <w:rsid w:val="00C520AE"/>
    <w:rsid w:val="00C54FA2"/>
    <w:rsid w:val="00C61F9F"/>
    <w:rsid w:val="00C654C6"/>
    <w:rsid w:val="00C7153B"/>
    <w:rsid w:val="00C728BF"/>
    <w:rsid w:val="00C73137"/>
    <w:rsid w:val="00C73250"/>
    <w:rsid w:val="00C75B8B"/>
    <w:rsid w:val="00C8140F"/>
    <w:rsid w:val="00C81F6D"/>
    <w:rsid w:val="00C84EF6"/>
    <w:rsid w:val="00C85926"/>
    <w:rsid w:val="00C939D1"/>
    <w:rsid w:val="00C94F8A"/>
    <w:rsid w:val="00CA06E0"/>
    <w:rsid w:val="00CA3111"/>
    <w:rsid w:val="00CB1444"/>
    <w:rsid w:val="00CB69EE"/>
    <w:rsid w:val="00CC1C9F"/>
    <w:rsid w:val="00CC3412"/>
    <w:rsid w:val="00CC35ED"/>
    <w:rsid w:val="00CC3A2E"/>
    <w:rsid w:val="00CC43AF"/>
    <w:rsid w:val="00CC47FE"/>
    <w:rsid w:val="00CC5D0A"/>
    <w:rsid w:val="00CD10C3"/>
    <w:rsid w:val="00CD3B55"/>
    <w:rsid w:val="00CD406F"/>
    <w:rsid w:val="00CD6A84"/>
    <w:rsid w:val="00CE0225"/>
    <w:rsid w:val="00CE4930"/>
    <w:rsid w:val="00CE5266"/>
    <w:rsid w:val="00CE5787"/>
    <w:rsid w:val="00CE60D4"/>
    <w:rsid w:val="00CE6FFE"/>
    <w:rsid w:val="00CE70D4"/>
    <w:rsid w:val="00CE7126"/>
    <w:rsid w:val="00CF016E"/>
    <w:rsid w:val="00CF081B"/>
    <w:rsid w:val="00CF140C"/>
    <w:rsid w:val="00CF1761"/>
    <w:rsid w:val="00CF31FD"/>
    <w:rsid w:val="00CF42BA"/>
    <w:rsid w:val="00CF63CB"/>
    <w:rsid w:val="00CF6A0E"/>
    <w:rsid w:val="00D0249F"/>
    <w:rsid w:val="00D02E3B"/>
    <w:rsid w:val="00D05C7B"/>
    <w:rsid w:val="00D0645A"/>
    <w:rsid w:val="00D07D96"/>
    <w:rsid w:val="00D108AC"/>
    <w:rsid w:val="00D2148E"/>
    <w:rsid w:val="00D21EA5"/>
    <w:rsid w:val="00D235EF"/>
    <w:rsid w:val="00D252BC"/>
    <w:rsid w:val="00D2634B"/>
    <w:rsid w:val="00D269CF"/>
    <w:rsid w:val="00D26F37"/>
    <w:rsid w:val="00D330CA"/>
    <w:rsid w:val="00D342C8"/>
    <w:rsid w:val="00D37192"/>
    <w:rsid w:val="00D37A6D"/>
    <w:rsid w:val="00D41551"/>
    <w:rsid w:val="00D424EB"/>
    <w:rsid w:val="00D470D6"/>
    <w:rsid w:val="00D53307"/>
    <w:rsid w:val="00D539F4"/>
    <w:rsid w:val="00D5566D"/>
    <w:rsid w:val="00D63E3B"/>
    <w:rsid w:val="00D65BC6"/>
    <w:rsid w:val="00D73473"/>
    <w:rsid w:val="00D75F0C"/>
    <w:rsid w:val="00D76240"/>
    <w:rsid w:val="00D80081"/>
    <w:rsid w:val="00D80810"/>
    <w:rsid w:val="00D834CA"/>
    <w:rsid w:val="00D838D4"/>
    <w:rsid w:val="00D84621"/>
    <w:rsid w:val="00D8505F"/>
    <w:rsid w:val="00D86442"/>
    <w:rsid w:val="00D87BB2"/>
    <w:rsid w:val="00D900B8"/>
    <w:rsid w:val="00D90406"/>
    <w:rsid w:val="00D9106B"/>
    <w:rsid w:val="00D927F5"/>
    <w:rsid w:val="00D94AFB"/>
    <w:rsid w:val="00D954CB"/>
    <w:rsid w:val="00D95F4B"/>
    <w:rsid w:val="00D97549"/>
    <w:rsid w:val="00D97E56"/>
    <w:rsid w:val="00DA083C"/>
    <w:rsid w:val="00DA255A"/>
    <w:rsid w:val="00DA3D89"/>
    <w:rsid w:val="00DA5091"/>
    <w:rsid w:val="00DA5E5F"/>
    <w:rsid w:val="00DA6B34"/>
    <w:rsid w:val="00DA6E0F"/>
    <w:rsid w:val="00DA7CA3"/>
    <w:rsid w:val="00DB35D3"/>
    <w:rsid w:val="00DB60E3"/>
    <w:rsid w:val="00DB795F"/>
    <w:rsid w:val="00DB7A4F"/>
    <w:rsid w:val="00DC021F"/>
    <w:rsid w:val="00DC1C61"/>
    <w:rsid w:val="00DC6395"/>
    <w:rsid w:val="00DC646C"/>
    <w:rsid w:val="00DC73DA"/>
    <w:rsid w:val="00DD0429"/>
    <w:rsid w:val="00DD254D"/>
    <w:rsid w:val="00DD35E8"/>
    <w:rsid w:val="00DD4AC5"/>
    <w:rsid w:val="00DD50B3"/>
    <w:rsid w:val="00DD7025"/>
    <w:rsid w:val="00DE380C"/>
    <w:rsid w:val="00DF2186"/>
    <w:rsid w:val="00DF309E"/>
    <w:rsid w:val="00DF65D3"/>
    <w:rsid w:val="00E068D6"/>
    <w:rsid w:val="00E103CB"/>
    <w:rsid w:val="00E120D1"/>
    <w:rsid w:val="00E15061"/>
    <w:rsid w:val="00E161DD"/>
    <w:rsid w:val="00E169A8"/>
    <w:rsid w:val="00E207DF"/>
    <w:rsid w:val="00E23732"/>
    <w:rsid w:val="00E316D7"/>
    <w:rsid w:val="00E325EA"/>
    <w:rsid w:val="00E32BB7"/>
    <w:rsid w:val="00E334B9"/>
    <w:rsid w:val="00E37041"/>
    <w:rsid w:val="00E37FBB"/>
    <w:rsid w:val="00E4182A"/>
    <w:rsid w:val="00E42B17"/>
    <w:rsid w:val="00E432D4"/>
    <w:rsid w:val="00E44311"/>
    <w:rsid w:val="00E47031"/>
    <w:rsid w:val="00E50AFE"/>
    <w:rsid w:val="00E521E2"/>
    <w:rsid w:val="00E5545F"/>
    <w:rsid w:val="00E558AC"/>
    <w:rsid w:val="00E55B61"/>
    <w:rsid w:val="00E55C69"/>
    <w:rsid w:val="00E6756D"/>
    <w:rsid w:val="00E74172"/>
    <w:rsid w:val="00E77C15"/>
    <w:rsid w:val="00E80EE2"/>
    <w:rsid w:val="00E81D20"/>
    <w:rsid w:val="00E82389"/>
    <w:rsid w:val="00E84DE2"/>
    <w:rsid w:val="00E864F9"/>
    <w:rsid w:val="00E90D8F"/>
    <w:rsid w:val="00E91457"/>
    <w:rsid w:val="00E9394B"/>
    <w:rsid w:val="00E9605E"/>
    <w:rsid w:val="00E97C6D"/>
    <w:rsid w:val="00EA081A"/>
    <w:rsid w:val="00EA303E"/>
    <w:rsid w:val="00EB24E7"/>
    <w:rsid w:val="00EC117E"/>
    <w:rsid w:val="00EC1E19"/>
    <w:rsid w:val="00EC4DC4"/>
    <w:rsid w:val="00ED028A"/>
    <w:rsid w:val="00ED0A7A"/>
    <w:rsid w:val="00ED1531"/>
    <w:rsid w:val="00ED1BD8"/>
    <w:rsid w:val="00ED3582"/>
    <w:rsid w:val="00ED3A46"/>
    <w:rsid w:val="00ED3D9B"/>
    <w:rsid w:val="00ED41DF"/>
    <w:rsid w:val="00ED7578"/>
    <w:rsid w:val="00ED7B16"/>
    <w:rsid w:val="00EE13DD"/>
    <w:rsid w:val="00EE1483"/>
    <w:rsid w:val="00EE1D1D"/>
    <w:rsid w:val="00EE385B"/>
    <w:rsid w:val="00EE4B43"/>
    <w:rsid w:val="00EE4BFD"/>
    <w:rsid w:val="00EE568F"/>
    <w:rsid w:val="00EE6150"/>
    <w:rsid w:val="00EF2392"/>
    <w:rsid w:val="00EF4671"/>
    <w:rsid w:val="00EF5813"/>
    <w:rsid w:val="00EF638D"/>
    <w:rsid w:val="00F00733"/>
    <w:rsid w:val="00F022E1"/>
    <w:rsid w:val="00F04B3B"/>
    <w:rsid w:val="00F1008D"/>
    <w:rsid w:val="00F132E4"/>
    <w:rsid w:val="00F14D99"/>
    <w:rsid w:val="00F1535E"/>
    <w:rsid w:val="00F17B9A"/>
    <w:rsid w:val="00F2037E"/>
    <w:rsid w:val="00F21B76"/>
    <w:rsid w:val="00F225B1"/>
    <w:rsid w:val="00F22D8D"/>
    <w:rsid w:val="00F22F55"/>
    <w:rsid w:val="00F244E4"/>
    <w:rsid w:val="00F24AE0"/>
    <w:rsid w:val="00F255B8"/>
    <w:rsid w:val="00F3027F"/>
    <w:rsid w:val="00F31DD1"/>
    <w:rsid w:val="00F362D3"/>
    <w:rsid w:val="00F43159"/>
    <w:rsid w:val="00F43988"/>
    <w:rsid w:val="00F51166"/>
    <w:rsid w:val="00F51A41"/>
    <w:rsid w:val="00F53889"/>
    <w:rsid w:val="00F53CD7"/>
    <w:rsid w:val="00F606A0"/>
    <w:rsid w:val="00F61FA3"/>
    <w:rsid w:val="00F62265"/>
    <w:rsid w:val="00F66F71"/>
    <w:rsid w:val="00F712B6"/>
    <w:rsid w:val="00F71420"/>
    <w:rsid w:val="00F72AB7"/>
    <w:rsid w:val="00F7501D"/>
    <w:rsid w:val="00F769F2"/>
    <w:rsid w:val="00F776D6"/>
    <w:rsid w:val="00F77861"/>
    <w:rsid w:val="00F80B55"/>
    <w:rsid w:val="00F90306"/>
    <w:rsid w:val="00F9596A"/>
    <w:rsid w:val="00F97A17"/>
    <w:rsid w:val="00F97A21"/>
    <w:rsid w:val="00F97DB4"/>
    <w:rsid w:val="00FA6BEC"/>
    <w:rsid w:val="00FA6E08"/>
    <w:rsid w:val="00FB10E8"/>
    <w:rsid w:val="00FB30FC"/>
    <w:rsid w:val="00FB4082"/>
    <w:rsid w:val="00FB4A5E"/>
    <w:rsid w:val="00FB5896"/>
    <w:rsid w:val="00FB6963"/>
    <w:rsid w:val="00FB6F26"/>
    <w:rsid w:val="00FB7B72"/>
    <w:rsid w:val="00FC150D"/>
    <w:rsid w:val="00FC5D1F"/>
    <w:rsid w:val="00FD09DF"/>
    <w:rsid w:val="00FD4B5E"/>
    <w:rsid w:val="00FD67ED"/>
    <w:rsid w:val="00FE1A1A"/>
    <w:rsid w:val="00FE1E55"/>
    <w:rsid w:val="00FE2954"/>
    <w:rsid w:val="00FE2A45"/>
    <w:rsid w:val="00FE396D"/>
    <w:rsid w:val="00FF2003"/>
    <w:rsid w:val="00FF320D"/>
    <w:rsid w:val="00FF3EC8"/>
    <w:rsid w:val="00FF4719"/>
    <w:rsid w:val="00FF5B89"/>
    <w:rsid w:val="00FF64F8"/>
    <w:rsid w:val="00FF68C0"/>
    <w:rsid w:val="00FF6E95"/>
    <w:rsid w:val="00FF71CB"/>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4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480C"/>
    <w:rPr>
      <w:rFonts w:asciiTheme="majorHAnsi" w:eastAsiaTheme="majorEastAsia" w:hAnsiTheme="majorHAnsi" w:cstheme="majorBidi"/>
      <w:b/>
      <w:bCs/>
      <w:color w:val="4F81BD" w:themeColor="accent1"/>
    </w:rPr>
  </w:style>
  <w:style w:type="paragraph" w:customStyle="1" w:styleId="mk3txt">
    <w:name w:val="mk3 txt"/>
    <w:basedOn w:val="Normal"/>
    <w:qFormat/>
    <w:rsid w:val="00767E75"/>
    <w:pPr>
      <w:spacing w:before="80" w:after="60" w:line="240" w:lineRule="auto"/>
    </w:pPr>
    <w:rPr>
      <w:rFonts w:ascii="Times New Roman" w:eastAsia="Times New Roman" w:hAnsi="Times New Roman" w:cs="Times New Roman"/>
      <w:sz w:val="18"/>
      <w:szCs w:val="18"/>
      <w:lang w:val="en-GB"/>
    </w:rPr>
  </w:style>
  <w:style w:type="paragraph" w:styleId="ListParagraph">
    <w:name w:val="List Paragraph"/>
    <w:basedOn w:val="Normal"/>
    <w:link w:val="ListParagraphChar"/>
    <w:uiPriority w:val="34"/>
    <w:qFormat/>
    <w:rsid w:val="00767E75"/>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link w:val="ListParagraph"/>
    <w:uiPriority w:val="34"/>
    <w:rsid w:val="00767E75"/>
    <w:rPr>
      <w:rFonts w:ascii="Times New Roman" w:eastAsia="Times New Roman" w:hAnsi="Times New Roman" w:cs="Times New Roman"/>
      <w:szCs w:val="20"/>
      <w:lang w:val="en-GB"/>
    </w:rPr>
  </w:style>
  <w:style w:type="table" w:styleId="TableGrid">
    <w:name w:val="Table Grid"/>
    <w:basedOn w:val="TableNormal"/>
    <w:uiPriority w:val="59"/>
    <w:rsid w:val="006D202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4F"/>
    <w:rPr>
      <w:rFonts w:ascii="Tahoma" w:hAnsi="Tahoma" w:cs="Tahoma"/>
      <w:sz w:val="16"/>
      <w:szCs w:val="16"/>
    </w:rPr>
  </w:style>
  <w:style w:type="paragraph" w:styleId="TOC2">
    <w:name w:val="toc 2"/>
    <w:basedOn w:val="Normal"/>
    <w:next w:val="Normal"/>
    <w:autoRedefine/>
    <w:uiPriority w:val="39"/>
    <w:unhideWhenUsed/>
    <w:qFormat/>
    <w:rsid w:val="00F00733"/>
    <w:pPr>
      <w:spacing w:after="100"/>
      <w:ind w:left="220"/>
    </w:pPr>
  </w:style>
  <w:style w:type="paragraph" w:styleId="TOC1">
    <w:name w:val="toc 1"/>
    <w:basedOn w:val="Normal"/>
    <w:next w:val="Normal"/>
    <w:autoRedefine/>
    <w:uiPriority w:val="39"/>
    <w:unhideWhenUsed/>
    <w:qFormat/>
    <w:rsid w:val="00F00733"/>
    <w:pPr>
      <w:spacing w:after="100"/>
    </w:pPr>
  </w:style>
  <w:style w:type="character" w:styleId="Hyperlink">
    <w:name w:val="Hyperlink"/>
    <w:basedOn w:val="DefaultParagraphFont"/>
    <w:uiPriority w:val="99"/>
    <w:unhideWhenUsed/>
    <w:rsid w:val="00F00733"/>
    <w:rPr>
      <w:color w:val="0000FF" w:themeColor="hyperlink"/>
      <w:u w:val="single"/>
    </w:rPr>
  </w:style>
  <w:style w:type="paragraph" w:styleId="Header">
    <w:name w:val="header"/>
    <w:basedOn w:val="Normal"/>
    <w:link w:val="HeaderChar"/>
    <w:uiPriority w:val="99"/>
    <w:unhideWhenUsed/>
    <w:rsid w:val="00BC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00"/>
  </w:style>
  <w:style w:type="paragraph" w:styleId="Footer">
    <w:name w:val="footer"/>
    <w:basedOn w:val="Normal"/>
    <w:link w:val="FooterChar"/>
    <w:uiPriority w:val="99"/>
    <w:unhideWhenUsed/>
    <w:rsid w:val="00BC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00"/>
  </w:style>
  <w:style w:type="paragraph" w:customStyle="1" w:styleId="Default">
    <w:name w:val="Default"/>
    <w:rsid w:val="001300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Grid21">
    <w:name w:val="Medium Grid 21"/>
    <w:qFormat/>
    <w:rsid w:val="00724751"/>
    <w:pPr>
      <w:spacing w:after="0" w:line="240" w:lineRule="auto"/>
    </w:pPr>
    <w:rPr>
      <w:rFonts w:ascii="Calibri" w:eastAsia="Calibri" w:hAnsi="Calibri" w:cs="Times New Roman"/>
      <w:lang w:val="en-GB"/>
    </w:rPr>
  </w:style>
  <w:style w:type="character" w:styleId="Strong">
    <w:name w:val="Strong"/>
    <w:basedOn w:val="DefaultParagraphFont"/>
    <w:uiPriority w:val="22"/>
    <w:qFormat/>
    <w:rsid w:val="00724751"/>
    <w:rPr>
      <w:b/>
      <w:bCs/>
    </w:rPr>
  </w:style>
  <w:style w:type="paragraph" w:styleId="NormalWeb">
    <w:name w:val="Normal (Web)"/>
    <w:basedOn w:val="Normal"/>
    <w:uiPriority w:val="99"/>
    <w:unhideWhenUsed/>
    <w:rsid w:val="003A7F64"/>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664990"/>
    <w:pPr>
      <w:spacing w:after="100"/>
      <w:ind w:left="440"/>
    </w:pPr>
  </w:style>
  <w:style w:type="paragraph" w:styleId="TOCHeading">
    <w:name w:val="TOC Heading"/>
    <w:basedOn w:val="Heading1"/>
    <w:next w:val="Normal"/>
    <w:uiPriority w:val="39"/>
    <w:semiHidden/>
    <w:unhideWhenUsed/>
    <w:qFormat/>
    <w:rsid w:val="00EE4B43"/>
    <w:pPr>
      <w:outlineLvl w:val="9"/>
    </w:pPr>
    <w:rPr>
      <w:lang w:eastAsia="ja-JP"/>
    </w:rPr>
  </w:style>
  <w:style w:type="paragraph" w:styleId="TOC4">
    <w:name w:val="toc 4"/>
    <w:basedOn w:val="Normal"/>
    <w:next w:val="Normal"/>
    <w:autoRedefine/>
    <w:uiPriority w:val="39"/>
    <w:unhideWhenUsed/>
    <w:rsid w:val="00F132E4"/>
    <w:pPr>
      <w:spacing w:after="100"/>
      <w:ind w:left="660"/>
    </w:pPr>
    <w:rPr>
      <w:rFonts w:eastAsiaTheme="minorEastAsia"/>
    </w:rPr>
  </w:style>
  <w:style w:type="paragraph" w:styleId="TOC5">
    <w:name w:val="toc 5"/>
    <w:basedOn w:val="Normal"/>
    <w:next w:val="Normal"/>
    <w:autoRedefine/>
    <w:uiPriority w:val="39"/>
    <w:unhideWhenUsed/>
    <w:rsid w:val="00F132E4"/>
    <w:pPr>
      <w:spacing w:after="100"/>
      <w:ind w:left="880"/>
    </w:pPr>
    <w:rPr>
      <w:rFonts w:eastAsiaTheme="minorEastAsia"/>
    </w:rPr>
  </w:style>
  <w:style w:type="paragraph" w:styleId="TOC6">
    <w:name w:val="toc 6"/>
    <w:basedOn w:val="Normal"/>
    <w:next w:val="Normal"/>
    <w:autoRedefine/>
    <w:uiPriority w:val="39"/>
    <w:unhideWhenUsed/>
    <w:rsid w:val="00F132E4"/>
    <w:pPr>
      <w:spacing w:after="100"/>
      <w:ind w:left="1100"/>
    </w:pPr>
    <w:rPr>
      <w:rFonts w:eastAsiaTheme="minorEastAsia"/>
    </w:rPr>
  </w:style>
  <w:style w:type="paragraph" w:styleId="TOC7">
    <w:name w:val="toc 7"/>
    <w:basedOn w:val="Normal"/>
    <w:next w:val="Normal"/>
    <w:autoRedefine/>
    <w:uiPriority w:val="39"/>
    <w:unhideWhenUsed/>
    <w:rsid w:val="00F132E4"/>
    <w:pPr>
      <w:spacing w:after="100"/>
      <w:ind w:left="1320"/>
    </w:pPr>
    <w:rPr>
      <w:rFonts w:eastAsiaTheme="minorEastAsia"/>
    </w:rPr>
  </w:style>
  <w:style w:type="paragraph" w:styleId="TOC8">
    <w:name w:val="toc 8"/>
    <w:basedOn w:val="Normal"/>
    <w:next w:val="Normal"/>
    <w:autoRedefine/>
    <w:uiPriority w:val="39"/>
    <w:unhideWhenUsed/>
    <w:rsid w:val="00F132E4"/>
    <w:pPr>
      <w:spacing w:after="100"/>
      <w:ind w:left="1540"/>
    </w:pPr>
    <w:rPr>
      <w:rFonts w:eastAsiaTheme="minorEastAsia"/>
    </w:rPr>
  </w:style>
  <w:style w:type="paragraph" w:styleId="TOC9">
    <w:name w:val="toc 9"/>
    <w:basedOn w:val="Normal"/>
    <w:next w:val="Normal"/>
    <w:autoRedefine/>
    <w:uiPriority w:val="39"/>
    <w:unhideWhenUsed/>
    <w:rsid w:val="00F132E4"/>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4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480C"/>
    <w:rPr>
      <w:rFonts w:asciiTheme="majorHAnsi" w:eastAsiaTheme="majorEastAsia" w:hAnsiTheme="majorHAnsi" w:cstheme="majorBidi"/>
      <w:b/>
      <w:bCs/>
      <w:color w:val="4F81BD" w:themeColor="accent1"/>
    </w:rPr>
  </w:style>
  <w:style w:type="paragraph" w:customStyle="1" w:styleId="mk3txt">
    <w:name w:val="mk3 txt"/>
    <w:basedOn w:val="Normal"/>
    <w:qFormat/>
    <w:rsid w:val="00767E75"/>
    <w:pPr>
      <w:spacing w:before="80" w:after="60" w:line="240" w:lineRule="auto"/>
    </w:pPr>
    <w:rPr>
      <w:rFonts w:ascii="Times New Roman" w:eastAsia="Times New Roman" w:hAnsi="Times New Roman" w:cs="Times New Roman"/>
      <w:sz w:val="18"/>
      <w:szCs w:val="18"/>
      <w:lang w:val="en-GB"/>
    </w:rPr>
  </w:style>
  <w:style w:type="paragraph" w:styleId="ListParagraph">
    <w:name w:val="List Paragraph"/>
    <w:basedOn w:val="Normal"/>
    <w:link w:val="ListParagraphChar"/>
    <w:uiPriority w:val="34"/>
    <w:qFormat/>
    <w:rsid w:val="00767E75"/>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link w:val="ListParagraph"/>
    <w:uiPriority w:val="34"/>
    <w:rsid w:val="00767E75"/>
    <w:rPr>
      <w:rFonts w:ascii="Times New Roman" w:eastAsia="Times New Roman" w:hAnsi="Times New Roman" w:cs="Times New Roman"/>
      <w:szCs w:val="20"/>
      <w:lang w:val="en-GB"/>
    </w:rPr>
  </w:style>
  <w:style w:type="table" w:styleId="TableGrid">
    <w:name w:val="Table Grid"/>
    <w:basedOn w:val="TableNormal"/>
    <w:uiPriority w:val="59"/>
    <w:rsid w:val="006D202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4F"/>
    <w:rPr>
      <w:rFonts w:ascii="Tahoma" w:hAnsi="Tahoma" w:cs="Tahoma"/>
      <w:sz w:val="16"/>
      <w:szCs w:val="16"/>
    </w:rPr>
  </w:style>
  <w:style w:type="paragraph" w:styleId="TOC2">
    <w:name w:val="toc 2"/>
    <w:basedOn w:val="Normal"/>
    <w:next w:val="Normal"/>
    <w:autoRedefine/>
    <w:uiPriority w:val="39"/>
    <w:unhideWhenUsed/>
    <w:qFormat/>
    <w:rsid w:val="00F00733"/>
    <w:pPr>
      <w:spacing w:after="100"/>
      <w:ind w:left="220"/>
    </w:pPr>
  </w:style>
  <w:style w:type="paragraph" w:styleId="TOC1">
    <w:name w:val="toc 1"/>
    <w:basedOn w:val="Normal"/>
    <w:next w:val="Normal"/>
    <w:autoRedefine/>
    <w:uiPriority w:val="39"/>
    <w:unhideWhenUsed/>
    <w:qFormat/>
    <w:rsid w:val="00F00733"/>
    <w:pPr>
      <w:spacing w:after="100"/>
    </w:pPr>
  </w:style>
  <w:style w:type="character" w:styleId="Hyperlink">
    <w:name w:val="Hyperlink"/>
    <w:basedOn w:val="DefaultParagraphFont"/>
    <w:uiPriority w:val="99"/>
    <w:unhideWhenUsed/>
    <w:rsid w:val="00F00733"/>
    <w:rPr>
      <w:color w:val="0000FF" w:themeColor="hyperlink"/>
      <w:u w:val="single"/>
    </w:rPr>
  </w:style>
  <w:style w:type="paragraph" w:styleId="Header">
    <w:name w:val="header"/>
    <w:basedOn w:val="Normal"/>
    <w:link w:val="HeaderChar"/>
    <w:uiPriority w:val="99"/>
    <w:unhideWhenUsed/>
    <w:rsid w:val="00BC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00"/>
  </w:style>
  <w:style w:type="paragraph" w:styleId="Footer">
    <w:name w:val="footer"/>
    <w:basedOn w:val="Normal"/>
    <w:link w:val="FooterChar"/>
    <w:uiPriority w:val="99"/>
    <w:unhideWhenUsed/>
    <w:rsid w:val="00BC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00"/>
  </w:style>
  <w:style w:type="paragraph" w:customStyle="1" w:styleId="Default">
    <w:name w:val="Default"/>
    <w:rsid w:val="001300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Grid21">
    <w:name w:val="Medium Grid 21"/>
    <w:qFormat/>
    <w:rsid w:val="00724751"/>
    <w:pPr>
      <w:spacing w:after="0" w:line="240" w:lineRule="auto"/>
    </w:pPr>
    <w:rPr>
      <w:rFonts w:ascii="Calibri" w:eastAsia="Calibri" w:hAnsi="Calibri" w:cs="Times New Roman"/>
      <w:lang w:val="en-GB"/>
    </w:rPr>
  </w:style>
  <w:style w:type="character" w:styleId="Strong">
    <w:name w:val="Strong"/>
    <w:basedOn w:val="DefaultParagraphFont"/>
    <w:uiPriority w:val="22"/>
    <w:qFormat/>
    <w:rsid w:val="00724751"/>
    <w:rPr>
      <w:b/>
      <w:bCs/>
    </w:rPr>
  </w:style>
  <w:style w:type="paragraph" w:styleId="NormalWeb">
    <w:name w:val="Normal (Web)"/>
    <w:basedOn w:val="Normal"/>
    <w:uiPriority w:val="99"/>
    <w:unhideWhenUsed/>
    <w:rsid w:val="003A7F64"/>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664990"/>
    <w:pPr>
      <w:spacing w:after="100"/>
      <w:ind w:left="440"/>
    </w:pPr>
  </w:style>
  <w:style w:type="paragraph" w:styleId="TOCHeading">
    <w:name w:val="TOC Heading"/>
    <w:basedOn w:val="Heading1"/>
    <w:next w:val="Normal"/>
    <w:uiPriority w:val="39"/>
    <w:semiHidden/>
    <w:unhideWhenUsed/>
    <w:qFormat/>
    <w:rsid w:val="00EE4B43"/>
    <w:pPr>
      <w:outlineLvl w:val="9"/>
    </w:pPr>
    <w:rPr>
      <w:lang w:eastAsia="ja-JP"/>
    </w:rPr>
  </w:style>
  <w:style w:type="paragraph" w:styleId="TOC4">
    <w:name w:val="toc 4"/>
    <w:basedOn w:val="Normal"/>
    <w:next w:val="Normal"/>
    <w:autoRedefine/>
    <w:uiPriority w:val="39"/>
    <w:unhideWhenUsed/>
    <w:rsid w:val="00F132E4"/>
    <w:pPr>
      <w:spacing w:after="100"/>
      <w:ind w:left="660"/>
    </w:pPr>
    <w:rPr>
      <w:rFonts w:eastAsiaTheme="minorEastAsia"/>
    </w:rPr>
  </w:style>
  <w:style w:type="paragraph" w:styleId="TOC5">
    <w:name w:val="toc 5"/>
    <w:basedOn w:val="Normal"/>
    <w:next w:val="Normal"/>
    <w:autoRedefine/>
    <w:uiPriority w:val="39"/>
    <w:unhideWhenUsed/>
    <w:rsid w:val="00F132E4"/>
    <w:pPr>
      <w:spacing w:after="100"/>
      <w:ind w:left="880"/>
    </w:pPr>
    <w:rPr>
      <w:rFonts w:eastAsiaTheme="minorEastAsia"/>
    </w:rPr>
  </w:style>
  <w:style w:type="paragraph" w:styleId="TOC6">
    <w:name w:val="toc 6"/>
    <w:basedOn w:val="Normal"/>
    <w:next w:val="Normal"/>
    <w:autoRedefine/>
    <w:uiPriority w:val="39"/>
    <w:unhideWhenUsed/>
    <w:rsid w:val="00F132E4"/>
    <w:pPr>
      <w:spacing w:after="100"/>
      <w:ind w:left="1100"/>
    </w:pPr>
    <w:rPr>
      <w:rFonts w:eastAsiaTheme="minorEastAsia"/>
    </w:rPr>
  </w:style>
  <w:style w:type="paragraph" w:styleId="TOC7">
    <w:name w:val="toc 7"/>
    <w:basedOn w:val="Normal"/>
    <w:next w:val="Normal"/>
    <w:autoRedefine/>
    <w:uiPriority w:val="39"/>
    <w:unhideWhenUsed/>
    <w:rsid w:val="00F132E4"/>
    <w:pPr>
      <w:spacing w:after="100"/>
      <w:ind w:left="1320"/>
    </w:pPr>
    <w:rPr>
      <w:rFonts w:eastAsiaTheme="minorEastAsia"/>
    </w:rPr>
  </w:style>
  <w:style w:type="paragraph" w:styleId="TOC8">
    <w:name w:val="toc 8"/>
    <w:basedOn w:val="Normal"/>
    <w:next w:val="Normal"/>
    <w:autoRedefine/>
    <w:uiPriority w:val="39"/>
    <w:unhideWhenUsed/>
    <w:rsid w:val="00F132E4"/>
    <w:pPr>
      <w:spacing w:after="100"/>
      <w:ind w:left="1540"/>
    </w:pPr>
    <w:rPr>
      <w:rFonts w:eastAsiaTheme="minorEastAsia"/>
    </w:rPr>
  </w:style>
  <w:style w:type="paragraph" w:styleId="TOC9">
    <w:name w:val="toc 9"/>
    <w:basedOn w:val="Normal"/>
    <w:next w:val="Normal"/>
    <w:autoRedefine/>
    <w:uiPriority w:val="39"/>
    <w:unhideWhenUsed/>
    <w:rsid w:val="00F132E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8575">
      <w:bodyDiv w:val="1"/>
      <w:marLeft w:val="0"/>
      <w:marRight w:val="0"/>
      <w:marTop w:val="0"/>
      <w:marBottom w:val="0"/>
      <w:divBdr>
        <w:top w:val="none" w:sz="0" w:space="0" w:color="auto"/>
        <w:left w:val="none" w:sz="0" w:space="0" w:color="auto"/>
        <w:bottom w:val="none" w:sz="0" w:space="0" w:color="auto"/>
        <w:right w:val="none" w:sz="0" w:space="0" w:color="auto"/>
      </w:divBdr>
    </w:div>
    <w:div w:id="98650604">
      <w:bodyDiv w:val="1"/>
      <w:marLeft w:val="0"/>
      <w:marRight w:val="0"/>
      <w:marTop w:val="0"/>
      <w:marBottom w:val="0"/>
      <w:divBdr>
        <w:top w:val="none" w:sz="0" w:space="0" w:color="auto"/>
        <w:left w:val="none" w:sz="0" w:space="0" w:color="auto"/>
        <w:bottom w:val="none" w:sz="0" w:space="0" w:color="auto"/>
        <w:right w:val="none" w:sz="0" w:space="0" w:color="auto"/>
      </w:divBdr>
    </w:div>
    <w:div w:id="102502420">
      <w:bodyDiv w:val="1"/>
      <w:marLeft w:val="0"/>
      <w:marRight w:val="0"/>
      <w:marTop w:val="0"/>
      <w:marBottom w:val="0"/>
      <w:divBdr>
        <w:top w:val="none" w:sz="0" w:space="0" w:color="auto"/>
        <w:left w:val="none" w:sz="0" w:space="0" w:color="auto"/>
        <w:bottom w:val="none" w:sz="0" w:space="0" w:color="auto"/>
        <w:right w:val="none" w:sz="0" w:space="0" w:color="auto"/>
      </w:divBdr>
    </w:div>
    <w:div w:id="169835852">
      <w:bodyDiv w:val="1"/>
      <w:marLeft w:val="0"/>
      <w:marRight w:val="0"/>
      <w:marTop w:val="0"/>
      <w:marBottom w:val="0"/>
      <w:divBdr>
        <w:top w:val="none" w:sz="0" w:space="0" w:color="auto"/>
        <w:left w:val="none" w:sz="0" w:space="0" w:color="auto"/>
        <w:bottom w:val="none" w:sz="0" w:space="0" w:color="auto"/>
        <w:right w:val="none" w:sz="0" w:space="0" w:color="auto"/>
      </w:divBdr>
    </w:div>
    <w:div w:id="207380660">
      <w:bodyDiv w:val="1"/>
      <w:marLeft w:val="0"/>
      <w:marRight w:val="0"/>
      <w:marTop w:val="0"/>
      <w:marBottom w:val="0"/>
      <w:divBdr>
        <w:top w:val="none" w:sz="0" w:space="0" w:color="auto"/>
        <w:left w:val="none" w:sz="0" w:space="0" w:color="auto"/>
        <w:bottom w:val="none" w:sz="0" w:space="0" w:color="auto"/>
        <w:right w:val="none" w:sz="0" w:space="0" w:color="auto"/>
      </w:divBdr>
    </w:div>
    <w:div w:id="220407872">
      <w:bodyDiv w:val="1"/>
      <w:marLeft w:val="0"/>
      <w:marRight w:val="0"/>
      <w:marTop w:val="0"/>
      <w:marBottom w:val="0"/>
      <w:divBdr>
        <w:top w:val="none" w:sz="0" w:space="0" w:color="auto"/>
        <w:left w:val="none" w:sz="0" w:space="0" w:color="auto"/>
        <w:bottom w:val="none" w:sz="0" w:space="0" w:color="auto"/>
        <w:right w:val="none" w:sz="0" w:space="0" w:color="auto"/>
      </w:divBdr>
    </w:div>
    <w:div w:id="238101718">
      <w:bodyDiv w:val="1"/>
      <w:marLeft w:val="0"/>
      <w:marRight w:val="0"/>
      <w:marTop w:val="0"/>
      <w:marBottom w:val="0"/>
      <w:divBdr>
        <w:top w:val="none" w:sz="0" w:space="0" w:color="auto"/>
        <w:left w:val="none" w:sz="0" w:space="0" w:color="auto"/>
        <w:bottom w:val="none" w:sz="0" w:space="0" w:color="auto"/>
        <w:right w:val="none" w:sz="0" w:space="0" w:color="auto"/>
      </w:divBdr>
      <w:divsChild>
        <w:div w:id="1636595651">
          <w:marLeft w:val="446"/>
          <w:marRight w:val="0"/>
          <w:marTop w:val="0"/>
          <w:marBottom w:val="0"/>
          <w:divBdr>
            <w:top w:val="none" w:sz="0" w:space="0" w:color="auto"/>
            <w:left w:val="none" w:sz="0" w:space="0" w:color="auto"/>
            <w:bottom w:val="none" w:sz="0" w:space="0" w:color="auto"/>
            <w:right w:val="none" w:sz="0" w:space="0" w:color="auto"/>
          </w:divBdr>
        </w:div>
      </w:divsChild>
    </w:div>
    <w:div w:id="257906190">
      <w:bodyDiv w:val="1"/>
      <w:marLeft w:val="0"/>
      <w:marRight w:val="0"/>
      <w:marTop w:val="0"/>
      <w:marBottom w:val="0"/>
      <w:divBdr>
        <w:top w:val="none" w:sz="0" w:space="0" w:color="auto"/>
        <w:left w:val="none" w:sz="0" w:space="0" w:color="auto"/>
        <w:bottom w:val="none" w:sz="0" w:space="0" w:color="auto"/>
        <w:right w:val="none" w:sz="0" w:space="0" w:color="auto"/>
      </w:divBdr>
    </w:div>
    <w:div w:id="296689935">
      <w:bodyDiv w:val="1"/>
      <w:marLeft w:val="0"/>
      <w:marRight w:val="0"/>
      <w:marTop w:val="0"/>
      <w:marBottom w:val="0"/>
      <w:divBdr>
        <w:top w:val="none" w:sz="0" w:space="0" w:color="auto"/>
        <w:left w:val="none" w:sz="0" w:space="0" w:color="auto"/>
        <w:bottom w:val="none" w:sz="0" w:space="0" w:color="auto"/>
        <w:right w:val="none" w:sz="0" w:space="0" w:color="auto"/>
      </w:divBdr>
    </w:div>
    <w:div w:id="317080728">
      <w:bodyDiv w:val="1"/>
      <w:marLeft w:val="0"/>
      <w:marRight w:val="0"/>
      <w:marTop w:val="0"/>
      <w:marBottom w:val="0"/>
      <w:divBdr>
        <w:top w:val="none" w:sz="0" w:space="0" w:color="auto"/>
        <w:left w:val="none" w:sz="0" w:space="0" w:color="auto"/>
        <w:bottom w:val="none" w:sz="0" w:space="0" w:color="auto"/>
        <w:right w:val="none" w:sz="0" w:space="0" w:color="auto"/>
      </w:divBdr>
    </w:div>
    <w:div w:id="366837129">
      <w:bodyDiv w:val="1"/>
      <w:marLeft w:val="0"/>
      <w:marRight w:val="0"/>
      <w:marTop w:val="0"/>
      <w:marBottom w:val="0"/>
      <w:divBdr>
        <w:top w:val="none" w:sz="0" w:space="0" w:color="auto"/>
        <w:left w:val="none" w:sz="0" w:space="0" w:color="auto"/>
        <w:bottom w:val="none" w:sz="0" w:space="0" w:color="auto"/>
        <w:right w:val="none" w:sz="0" w:space="0" w:color="auto"/>
      </w:divBdr>
    </w:div>
    <w:div w:id="382364803">
      <w:bodyDiv w:val="1"/>
      <w:marLeft w:val="0"/>
      <w:marRight w:val="0"/>
      <w:marTop w:val="0"/>
      <w:marBottom w:val="0"/>
      <w:divBdr>
        <w:top w:val="none" w:sz="0" w:space="0" w:color="auto"/>
        <w:left w:val="none" w:sz="0" w:space="0" w:color="auto"/>
        <w:bottom w:val="none" w:sz="0" w:space="0" w:color="auto"/>
        <w:right w:val="none" w:sz="0" w:space="0" w:color="auto"/>
      </w:divBdr>
    </w:div>
    <w:div w:id="384377897">
      <w:bodyDiv w:val="1"/>
      <w:marLeft w:val="0"/>
      <w:marRight w:val="0"/>
      <w:marTop w:val="0"/>
      <w:marBottom w:val="0"/>
      <w:divBdr>
        <w:top w:val="none" w:sz="0" w:space="0" w:color="auto"/>
        <w:left w:val="none" w:sz="0" w:space="0" w:color="auto"/>
        <w:bottom w:val="none" w:sz="0" w:space="0" w:color="auto"/>
        <w:right w:val="none" w:sz="0" w:space="0" w:color="auto"/>
      </w:divBdr>
    </w:div>
    <w:div w:id="399669043">
      <w:bodyDiv w:val="1"/>
      <w:marLeft w:val="0"/>
      <w:marRight w:val="0"/>
      <w:marTop w:val="0"/>
      <w:marBottom w:val="0"/>
      <w:divBdr>
        <w:top w:val="none" w:sz="0" w:space="0" w:color="auto"/>
        <w:left w:val="none" w:sz="0" w:space="0" w:color="auto"/>
        <w:bottom w:val="none" w:sz="0" w:space="0" w:color="auto"/>
        <w:right w:val="none" w:sz="0" w:space="0" w:color="auto"/>
      </w:divBdr>
      <w:divsChild>
        <w:div w:id="1479111064">
          <w:marLeft w:val="446"/>
          <w:marRight w:val="0"/>
          <w:marTop w:val="0"/>
          <w:marBottom w:val="0"/>
          <w:divBdr>
            <w:top w:val="none" w:sz="0" w:space="0" w:color="auto"/>
            <w:left w:val="none" w:sz="0" w:space="0" w:color="auto"/>
            <w:bottom w:val="none" w:sz="0" w:space="0" w:color="auto"/>
            <w:right w:val="none" w:sz="0" w:space="0" w:color="auto"/>
          </w:divBdr>
        </w:div>
        <w:div w:id="649527395">
          <w:marLeft w:val="446"/>
          <w:marRight w:val="0"/>
          <w:marTop w:val="0"/>
          <w:marBottom w:val="0"/>
          <w:divBdr>
            <w:top w:val="none" w:sz="0" w:space="0" w:color="auto"/>
            <w:left w:val="none" w:sz="0" w:space="0" w:color="auto"/>
            <w:bottom w:val="none" w:sz="0" w:space="0" w:color="auto"/>
            <w:right w:val="none" w:sz="0" w:space="0" w:color="auto"/>
          </w:divBdr>
        </w:div>
        <w:div w:id="1489518357">
          <w:marLeft w:val="446"/>
          <w:marRight w:val="0"/>
          <w:marTop w:val="0"/>
          <w:marBottom w:val="0"/>
          <w:divBdr>
            <w:top w:val="none" w:sz="0" w:space="0" w:color="auto"/>
            <w:left w:val="none" w:sz="0" w:space="0" w:color="auto"/>
            <w:bottom w:val="none" w:sz="0" w:space="0" w:color="auto"/>
            <w:right w:val="none" w:sz="0" w:space="0" w:color="auto"/>
          </w:divBdr>
        </w:div>
      </w:divsChild>
    </w:div>
    <w:div w:id="482280694">
      <w:bodyDiv w:val="1"/>
      <w:marLeft w:val="0"/>
      <w:marRight w:val="0"/>
      <w:marTop w:val="0"/>
      <w:marBottom w:val="0"/>
      <w:divBdr>
        <w:top w:val="none" w:sz="0" w:space="0" w:color="auto"/>
        <w:left w:val="none" w:sz="0" w:space="0" w:color="auto"/>
        <w:bottom w:val="none" w:sz="0" w:space="0" w:color="auto"/>
        <w:right w:val="none" w:sz="0" w:space="0" w:color="auto"/>
      </w:divBdr>
    </w:div>
    <w:div w:id="485364763">
      <w:bodyDiv w:val="1"/>
      <w:marLeft w:val="0"/>
      <w:marRight w:val="0"/>
      <w:marTop w:val="0"/>
      <w:marBottom w:val="0"/>
      <w:divBdr>
        <w:top w:val="none" w:sz="0" w:space="0" w:color="auto"/>
        <w:left w:val="none" w:sz="0" w:space="0" w:color="auto"/>
        <w:bottom w:val="none" w:sz="0" w:space="0" w:color="auto"/>
        <w:right w:val="none" w:sz="0" w:space="0" w:color="auto"/>
      </w:divBdr>
    </w:div>
    <w:div w:id="545802142">
      <w:bodyDiv w:val="1"/>
      <w:marLeft w:val="0"/>
      <w:marRight w:val="0"/>
      <w:marTop w:val="0"/>
      <w:marBottom w:val="0"/>
      <w:divBdr>
        <w:top w:val="none" w:sz="0" w:space="0" w:color="auto"/>
        <w:left w:val="none" w:sz="0" w:space="0" w:color="auto"/>
        <w:bottom w:val="none" w:sz="0" w:space="0" w:color="auto"/>
        <w:right w:val="none" w:sz="0" w:space="0" w:color="auto"/>
      </w:divBdr>
    </w:div>
    <w:div w:id="573054971">
      <w:bodyDiv w:val="1"/>
      <w:marLeft w:val="0"/>
      <w:marRight w:val="0"/>
      <w:marTop w:val="0"/>
      <w:marBottom w:val="0"/>
      <w:divBdr>
        <w:top w:val="none" w:sz="0" w:space="0" w:color="auto"/>
        <w:left w:val="none" w:sz="0" w:space="0" w:color="auto"/>
        <w:bottom w:val="none" w:sz="0" w:space="0" w:color="auto"/>
        <w:right w:val="none" w:sz="0" w:space="0" w:color="auto"/>
      </w:divBdr>
    </w:div>
    <w:div w:id="575896138">
      <w:bodyDiv w:val="1"/>
      <w:marLeft w:val="0"/>
      <w:marRight w:val="0"/>
      <w:marTop w:val="0"/>
      <w:marBottom w:val="0"/>
      <w:divBdr>
        <w:top w:val="none" w:sz="0" w:space="0" w:color="auto"/>
        <w:left w:val="none" w:sz="0" w:space="0" w:color="auto"/>
        <w:bottom w:val="none" w:sz="0" w:space="0" w:color="auto"/>
        <w:right w:val="none" w:sz="0" w:space="0" w:color="auto"/>
      </w:divBdr>
      <w:divsChild>
        <w:div w:id="233666296">
          <w:marLeft w:val="446"/>
          <w:marRight w:val="0"/>
          <w:marTop w:val="0"/>
          <w:marBottom w:val="0"/>
          <w:divBdr>
            <w:top w:val="none" w:sz="0" w:space="0" w:color="auto"/>
            <w:left w:val="none" w:sz="0" w:space="0" w:color="auto"/>
            <w:bottom w:val="none" w:sz="0" w:space="0" w:color="auto"/>
            <w:right w:val="none" w:sz="0" w:space="0" w:color="auto"/>
          </w:divBdr>
        </w:div>
        <w:div w:id="1348487403">
          <w:marLeft w:val="446"/>
          <w:marRight w:val="0"/>
          <w:marTop w:val="0"/>
          <w:marBottom w:val="0"/>
          <w:divBdr>
            <w:top w:val="none" w:sz="0" w:space="0" w:color="auto"/>
            <w:left w:val="none" w:sz="0" w:space="0" w:color="auto"/>
            <w:bottom w:val="none" w:sz="0" w:space="0" w:color="auto"/>
            <w:right w:val="none" w:sz="0" w:space="0" w:color="auto"/>
          </w:divBdr>
        </w:div>
        <w:div w:id="1373309031">
          <w:marLeft w:val="446"/>
          <w:marRight w:val="0"/>
          <w:marTop w:val="0"/>
          <w:marBottom w:val="0"/>
          <w:divBdr>
            <w:top w:val="none" w:sz="0" w:space="0" w:color="auto"/>
            <w:left w:val="none" w:sz="0" w:space="0" w:color="auto"/>
            <w:bottom w:val="none" w:sz="0" w:space="0" w:color="auto"/>
            <w:right w:val="none" w:sz="0" w:space="0" w:color="auto"/>
          </w:divBdr>
        </w:div>
        <w:div w:id="632977568">
          <w:marLeft w:val="446"/>
          <w:marRight w:val="0"/>
          <w:marTop w:val="0"/>
          <w:marBottom w:val="0"/>
          <w:divBdr>
            <w:top w:val="none" w:sz="0" w:space="0" w:color="auto"/>
            <w:left w:val="none" w:sz="0" w:space="0" w:color="auto"/>
            <w:bottom w:val="none" w:sz="0" w:space="0" w:color="auto"/>
            <w:right w:val="none" w:sz="0" w:space="0" w:color="auto"/>
          </w:divBdr>
        </w:div>
        <w:div w:id="1113279748">
          <w:marLeft w:val="446"/>
          <w:marRight w:val="0"/>
          <w:marTop w:val="0"/>
          <w:marBottom w:val="0"/>
          <w:divBdr>
            <w:top w:val="none" w:sz="0" w:space="0" w:color="auto"/>
            <w:left w:val="none" w:sz="0" w:space="0" w:color="auto"/>
            <w:bottom w:val="none" w:sz="0" w:space="0" w:color="auto"/>
            <w:right w:val="none" w:sz="0" w:space="0" w:color="auto"/>
          </w:divBdr>
        </w:div>
        <w:div w:id="662247158">
          <w:marLeft w:val="446"/>
          <w:marRight w:val="0"/>
          <w:marTop w:val="0"/>
          <w:marBottom w:val="0"/>
          <w:divBdr>
            <w:top w:val="none" w:sz="0" w:space="0" w:color="auto"/>
            <w:left w:val="none" w:sz="0" w:space="0" w:color="auto"/>
            <w:bottom w:val="none" w:sz="0" w:space="0" w:color="auto"/>
            <w:right w:val="none" w:sz="0" w:space="0" w:color="auto"/>
          </w:divBdr>
        </w:div>
        <w:div w:id="1191842891">
          <w:marLeft w:val="446"/>
          <w:marRight w:val="0"/>
          <w:marTop w:val="0"/>
          <w:marBottom w:val="0"/>
          <w:divBdr>
            <w:top w:val="none" w:sz="0" w:space="0" w:color="auto"/>
            <w:left w:val="none" w:sz="0" w:space="0" w:color="auto"/>
            <w:bottom w:val="none" w:sz="0" w:space="0" w:color="auto"/>
            <w:right w:val="none" w:sz="0" w:space="0" w:color="auto"/>
          </w:divBdr>
        </w:div>
      </w:divsChild>
    </w:div>
    <w:div w:id="576134993">
      <w:bodyDiv w:val="1"/>
      <w:marLeft w:val="0"/>
      <w:marRight w:val="0"/>
      <w:marTop w:val="0"/>
      <w:marBottom w:val="0"/>
      <w:divBdr>
        <w:top w:val="none" w:sz="0" w:space="0" w:color="auto"/>
        <w:left w:val="none" w:sz="0" w:space="0" w:color="auto"/>
        <w:bottom w:val="none" w:sz="0" w:space="0" w:color="auto"/>
        <w:right w:val="none" w:sz="0" w:space="0" w:color="auto"/>
      </w:divBdr>
    </w:div>
    <w:div w:id="587467007">
      <w:bodyDiv w:val="1"/>
      <w:marLeft w:val="0"/>
      <w:marRight w:val="0"/>
      <w:marTop w:val="0"/>
      <w:marBottom w:val="0"/>
      <w:divBdr>
        <w:top w:val="none" w:sz="0" w:space="0" w:color="auto"/>
        <w:left w:val="none" w:sz="0" w:space="0" w:color="auto"/>
        <w:bottom w:val="none" w:sz="0" w:space="0" w:color="auto"/>
        <w:right w:val="none" w:sz="0" w:space="0" w:color="auto"/>
      </w:divBdr>
    </w:div>
    <w:div w:id="594284770">
      <w:bodyDiv w:val="1"/>
      <w:marLeft w:val="0"/>
      <w:marRight w:val="0"/>
      <w:marTop w:val="0"/>
      <w:marBottom w:val="0"/>
      <w:divBdr>
        <w:top w:val="none" w:sz="0" w:space="0" w:color="auto"/>
        <w:left w:val="none" w:sz="0" w:space="0" w:color="auto"/>
        <w:bottom w:val="none" w:sz="0" w:space="0" w:color="auto"/>
        <w:right w:val="none" w:sz="0" w:space="0" w:color="auto"/>
      </w:divBdr>
    </w:div>
    <w:div w:id="608322272">
      <w:bodyDiv w:val="1"/>
      <w:marLeft w:val="0"/>
      <w:marRight w:val="0"/>
      <w:marTop w:val="0"/>
      <w:marBottom w:val="0"/>
      <w:divBdr>
        <w:top w:val="none" w:sz="0" w:space="0" w:color="auto"/>
        <w:left w:val="none" w:sz="0" w:space="0" w:color="auto"/>
        <w:bottom w:val="none" w:sz="0" w:space="0" w:color="auto"/>
        <w:right w:val="none" w:sz="0" w:space="0" w:color="auto"/>
      </w:divBdr>
    </w:div>
    <w:div w:id="640884311">
      <w:bodyDiv w:val="1"/>
      <w:marLeft w:val="0"/>
      <w:marRight w:val="0"/>
      <w:marTop w:val="0"/>
      <w:marBottom w:val="0"/>
      <w:divBdr>
        <w:top w:val="none" w:sz="0" w:space="0" w:color="auto"/>
        <w:left w:val="none" w:sz="0" w:space="0" w:color="auto"/>
        <w:bottom w:val="none" w:sz="0" w:space="0" w:color="auto"/>
        <w:right w:val="none" w:sz="0" w:space="0" w:color="auto"/>
      </w:divBdr>
    </w:div>
    <w:div w:id="709035058">
      <w:bodyDiv w:val="1"/>
      <w:marLeft w:val="0"/>
      <w:marRight w:val="0"/>
      <w:marTop w:val="0"/>
      <w:marBottom w:val="0"/>
      <w:divBdr>
        <w:top w:val="none" w:sz="0" w:space="0" w:color="auto"/>
        <w:left w:val="none" w:sz="0" w:space="0" w:color="auto"/>
        <w:bottom w:val="none" w:sz="0" w:space="0" w:color="auto"/>
        <w:right w:val="none" w:sz="0" w:space="0" w:color="auto"/>
      </w:divBdr>
    </w:div>
    <w:div w:id="747767822">
      <w:bodyDiv w:val="1"/>
      <w:marLeft w:val="0"/>
      <w:marRight w:val="0"/>
      <w:marTop w:val="0"/>
      <w:marBottom w:val="0"/>
      <w:divBdr>
        <w:top w:val="none" w:sz="0" w:space="0" w:color="auto"/>
        <w:left w:val="none" w:sz="0" w:space="0" w:color="auto"/>
        <w:bottom w:val="none" w:sz="0" w:space="0" w:color="auto"/>
        <w:right w:val="none" w:sz="0" w:space="0" w:color="auto"/>
      </w:divBdr>
    </w:div>
    <w:div w:id="761603909">
      <w:bodyDiv w:val="1"/>
      <w:marLeft w:val="0"/>
      <w:marRight w:val="0"/>
      <w:marTop w:val="0"/>
      <w:marBottom w:val="0"/>
      <w:divBdr>
        <w:top w:val="none" w:sz="0" w:space="0" w:color="auto"/>
        <w:left w:val="none" w:sz="0" w:space="0" w:color="auto"/>
        <w:bottom w:val="none" w:sz="0" w:space="0" w:color="auto"/>
        <w:right w:val="none" w:sz="0" w:space="0" w:color="auto"/>
      </w:divBdr>
    </w:div>
    <w:div w:id="771168345">
      <w:bodyDiv w:val="1"/>
      <w:marLeft w:val="0"/>
      <w:marRight w:val="0"/>
      <w:marTop w:val="0"/>
      <w:marBottom w:val="0"/>
      <w:divBdr>
        <w:top w:val="none" w:sz="0" w:space="0" w:color="auto"/>
        <w:left w:val="none" w:sz="0" w:space="0" w:color="auto"/>
        <w:bottom w:val="none" w:sz="0" w:space="0" w:color="auto"/>
        <w:right w:val="none" w:sz="0" w:space="0" w:color="auto"/>
      </w:divBdr>
    </w:div>
    <w:div w:id="792361602">
      <w:bodyDiv w:val="1"/>
      <w:marLeft w:val="0"/>
      <w:marRight w:val="0"/>
      <w:marTop w:val="0"/>
      <w:marBottom w:val="0"/>
      <w:divBdr>
        <w:top w:val="none" w:sz="0" w:space="0" w:color="auto"/>
        <w:left w:val="none" w:sz="0" w:space="0" w:color="auto"/>
        <w:bottom w:val="none" w:sz="0" w:space="0" w:color="auto"/>
        <w:right w:val="none" w:sz="0" w:space="0" w:color="auto"/>
      </w:divBdr>
      <w:divsChild>
        <w:div w:id="2026665989">
          <w:marLeft w:val="274"/>
          <w:marRight w:val="0"/>
          <w:marTop w:val="0"/>
          <w:marBottom w:val="0"/>
          <w:divBdr>
            <w:top w:val="none" w:sz="0" w:space="0" w:color="auto"/>
            <w:left w:val="none" w:sz="0" w:space="0" w:color="auto"/>
            <w:bottom w:val="none" w:sz="0" w:space="0" w:color="auto"/>
            <w:right w:val="none" w:sz="0" w:space="0" w:color="auto"/>
          </w:divBdr>
        </w:div>
        <w:div w:id="1057977305">
          <w:marLeft w:val="274"/>
          <w:marRight w:val="0"/>
          <w:marTop w:val="0"/>
          <w:marBottom w:val="0"/>
          <w:divBdr>
            <w:top w:val="none" w:sz="0" w:space="0" w:color="auto"/>
            <w:left w:val="none" w:sz="0" w:space="0" w:color="auto"/>
            <w:bottom w:val="none" w:sz="0" w:space="0" w:color="auto"/>
            <w:right w:val="none" w:sz="0" w:space="0" w:color="auto"/>
          </w:divBdr>
        </w:div>
      </w:divsChild>
    </w:div>
    <w:div w:id="820004820">
      <w:bodyDiv w:val="1"/>
      <w:marLeft w:val="0"/>
      <w:marRight w:val="0"/>
      <w:marTop w:val="0"/>
      <w:marBottom w:val="0"/>
      <w:divBdr>
        <w:top w:val="none" w:sz="0" w:space="0" w:color="auto"/>
        <w:left w:val="none" w:sz="0" w:space="0" w:color="auto"/>
        <w:bottom w:val="none" w:sz="0" w:space="0" w:color="auto"/>
        <w:right w:val="none" w:sz="0" w:space="0" w:color="auto"/>
      </w:divBdr>
    </w:div>
    <w:div w:id="845485239">
      <w:bodyDiv w:val="1"/>
      <w:marLeft w:val="0"/>
      <w:marRight w:val="0"/>
      <w:marTop w:val="0"/>
      <w:marBottom w:val="0"/>
      <w:divBdr>
        <w:top w:val="none" w:sz="0" w:space="0" w:color="auto"/>
        <w:left w:val="none" w:sz="0" w:space="0" w:color="auto"/>
        <w:bottom w:val="none" w:sz="0" w:space="0" w:color="auto"/>
        <w:right w:val="none" w:sz="0" w:space="0" w:color="auto"/>
      </w:divBdr>
    </w:div>
    <w:div w:id="846019573">
      <w:bodyDiv w:val="1"/>
      <w:marLeft w:val="0"/>
      <w:marRight w:val="0"/>
      <w:marTop w:val="0"/>
      <w:marBottom w:val="0"/>
      <w:divBdr>
        <w:top w:val="none" w:sz="0" w:space="0" w:color="auto"/>
        <w:left w:val="none" w:sz="0" w:space="0" w:color="auto"/>
        <w:bottom w:val="none" w:sz="0" w:space="0" w:color="auto"/>
        <w:right w:val="none" w:sz="0" w:space="0" w:color="auto"/>
      </w:divBdr>
    </w:div>
    <w:div w:id="846748496">
      <w:bodyDiv w:val="1"/>
      <w:marLeft w:val="0"/>
      <w:marRight w:val="0"/>
      <w:marTop w:val="0"/>
      <w:marBottom w:val="0"/>
      <w:divBdr>
        <w:top w:val="none" w:sz="0" w:space="0" w:color="auto"/>
        <w:left w:val="none" w:sz="0" w:space="0" w:color="auto"/>
        <w:bottom w:val="none" w:sz="0" w:space="0" w:color="auto"/>
        <w:right w:val="none" w:sz="0" w:space="0" w:color="auto"/>
      </w:divBdr>
    </w:div>
    <w:div w:id="884103900">
      <w:bodyDiv w:val="1"/>
      <w:marLeft w:val="0"/>
      <w:marRight w:val="0"/>
      <w:marTop w:val="0"/>
      <w:marBottom w:val="0"/>
      <w:divBdr>
        <w:top w:val="none" w:sz="0" w:space="0" w:color="auto"/>
        <w:left w:val="none" w:sz="0" w:space="0" w:color="auto"/>
        <w:bottom w:val="none" w:sz="0" w:space="0" w:color="auto"/>
        <w:right w:val="none" w:sz="0" w:space="0" w:color="auto"/>
      </w:divBdr>
    </w:div>
    <w:div w:id="888300728">
      <w:bodyDiv w:val="1"/>
      <w:marLeft w:val="0"/>
      <w:marRight w:val="0"/>
      <w:marTop w:val="0"/>
      <w:marBottom w:val="0"/>
      <w:divBdr>
        <w:top w:val="none" w:sz="0" w:space="0" w:color="auto"/>
        <w:left w:val="none" w:sz="0" w:space="0" w:color="auto"/>
        <w:bottom w:val="none" w:sz="0" w:space="0" w:color="auto"/>
        <w:right w:val="none" w:sz="0" w:space="0" w:color="auto"/>
      </w:divBdr>
    </w:div>
    <w:div w:id="906037751">
      <w:bodyDiv w:val="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446"/>
          <w:marRight w:val="0"/>
          <w:marTop w:val="0"/>
          <w:marBottom w:val="0"/>
          <w:divBdr>
            <w:top w:val="none" w:sz="0" w:space="0" w:color="auto"/>
            <w:left w:val="none" w:sz="0" w:space="0" w:color="auto"/>
            <w:bottom w:val="none" w:sz="0" w:space="0" w:color="auto"/>
            <w:right w:val="none" w:sz="0" w:space="0" w:color="auto"/>
          </w:divBdr>
        </w:div>
        <w:div w:id="1253393737">
          <w:marLeft w:val="446"/>
          <w:marRight w:val="0"/>
          <w:marTop w:val="0"/>
          <w:marBottom w:val="0"/>
          <w:divBdr>
            <w:top w:val="none" w:sz="0" w:space="0" w:color="auto"/>
            <w:left w:val="none" w:sz="0" w:space="0" w:color="auto"/>
            <w:bottom w:val="none" w:sz="0" w:space="0" w:color="auto"/>
            <w:right w:val="none" w:sz="0" w:space="0" w:color="auto"/>
          </w:divBdr>
        </w:div>
      </w:divsChild>
    </w:div>
    <w:div w:id="935482745">
      <w:bodyDiv w:val="1"/>
      <w:marLeft w:val="0"/>
      <w:marRight w:val="0"/>
      <w:marTop w:val="0"/>
      <w:marBottom w:val="0"/>
      <w:divBdr>
        <w:top w:val="none" w:sz="0" w:space="0" w:color="auto"/>
        <w:left w:val="none" w:sz="0" w:space="0" w:color="auto"/>
        <w:bottom w:val="none" w:sz="0" w:space="0" w:color="auto"/>
        <w:right w:val="none" w:sz="0" w:space="0" w:color="auto"/>
      </w:divBdr>
    </w:div>
    <w:div w:id="939023224">
      <w:bodyDiv w:val="1"/>
      <w:marLeft w:val="0"/>
      <w:marRight w:val="0"/>
      <w:marTop w:val="0"/>
      <w:marBottom w:val="0"/>
      <w:divBdr>
        <w:top w:val="none" w:sz="0" w:space="0" w:color="auto"/>
        <w:left w:val="none" w:sz="0" w:space="0" w:color="auto"/>
        <w:bottom w:val="none" w:sz="0" w:space="0" w:color="auto"/>
        <w:right w:val="none" w:sz="0" w:space="0" w:color="auto"/>
      </w:divBdr>
    </w:div>
    <w:div w:id="947157661">
      <w:bodyDiv w:val="1"/>
      <w:marLeft w:val="0"/>
      <w:marRight w:val="0"/>
      <w:marTop w:val="0"/>
      <w:marBottom w:val="0"/>
      <w:divBdr>
        <w:top w:val="none" w:sz="0" w:space="0" w:color="auto"/>
        <w:left w:val="none" w:sz="0" w:space="0" w:color="auto"/>
        <w:bottom w:val="none" w:sz="0" w:space="0" w:color="auto"/>
        <w:right w:val="none" w:sz="0" w:space="0" w:color="auto"/>
      </w:divBdr>
    </w:div>
    <w:div w:id="1099834152">
      <w:bodyDiv w:val="1"/>
      <w:marLeft w:val="0"/>
      <w:marRight w:val="0"/>
      <w:marTop w:val="0"/>
      <w:marBottom w:val="0"/>
      <w:divBdr>
        <w:top w:val="none" w:sz="0" w:space="0" w:color="auto"/>
        <w:left w:val="none" w:sz="0" w:space="0" w:color="auto"/>
        <w:bottom w:val="none" w:sz="0" w:space="0" w:color="auto"/>
        <w:right w:val="none" w:sz="0" w:space="0" w:color="auto"/>
      </w:divBdr>
      <w:divsChild>
        <w:div w:id="1289898667">
          <w:marLeft w:val="446"/>
          <w:marRight w:val="0"/>
          <w:marTop w:val="0"/>
          <w:marBottom w:val="0"/>
          <w:divBdr>
            <w:top w:val="none" w:sz="0" w:space="0" w:color="auto"/>
            <w:left w:val="none" w:sz="0" w:space="0" w:color="auto"/>
            <w:bottom w:val="none" w:sz="0" w:space="0" w:color="auto"/>
            <w:right w:val="none" w:sz="0" w:space="0" w:color="auto"/>
          </w:divBdr>
        </w:div>
        <w:div w:id="1746680457">
          <w:marLeft w:val="446"/>
          <w:marRight w:val="0"/>
          <w:marTop w:val="0"/>
          <w:marBottom w:val="0"/>
          <w:divBdr>
            <w:top w:val="none" w:sz="0" w:space="0" w:color="auto"/>
            <w:left w:val="none" w:sz="0" w:space="0" w:color="auto"/>
            <w:bottom w:val="none" w:sz="0" w:space="0" w:color="auto"/>
            <w:right w:val="none" w:sz="0" w:space="0" w:color="auto"/>
          </w:divBdr>
        </w:div>
        <w:div w:id="264580518">
          <w:marLeft w:val="446"/>
          <w:marRight w:val="0"/>
          <w:marTop w:val="0"/>
          <w:marBottom w:val="0"/>
          <w:divBdr>
            <w:top w:val="none" w:sz="0" w:space="0" w:color="auto"/>
            <w:left w:val="none" w:sz="0" w:space="0" w:color="auto"/>
            <w:bottom w:val="none" w:sz="0" w:space="0" w:color="auto"/>
            <w:right w:val="none" w:sz="0" w:space="0" w:color="auto"/>
          </w:divBdr>
        </w:div>
      </w:divsChild>
    </w:div>
    <w:div w:id="1124153024">
      <w:bodyDiv w:val="1"/>
      <w:marLeft w:val="0"/>
      <w:marRight w:val="0"/>
      <w:marTop w:val="0"/>
      <w:marBottom w:val="0"/>
      <w:divBdr>
        <w:top w:val="none" w:sz="0" w:space="0" w:color="auto"/>
        <w:left w:val="none" w:sz="0" w:space="0" w:color="auto"/>
        <w:bottom w:val="none" w:sz="0" w:space="0" w:color="auto"/>
        <w:right w:val="none" w:sz="0" w:space="0" w:color="auto"/>
      </w:divBdr>
    </w:div>
    <w:div w:id="1141187639">
      <w:bodyDiv w:val="1"/>
      <w:marLeft w:val="0"/>
      <w:marRight w:val="0"/>
      <w:marTop w:val="0"/>
      <w:marBottom w:val="0"/>
      <w:divBdr>
        <w:top w:val="none" w:sz="0" w:space="0" w:color="auto"/>
        <w:left w:val="none" w:sz="0" w:space="0" w:color="auto"/>
        <w:bottom w:val="none" w:sz="0" w:space="0" w:color="auto"/>
        <w:right w:val="none" w:sz="0" w:space="0" w:color="auto"/>
      </w:divBdr>
    </w:div>
    <w:div w:id="1255822212">
      <w:bodyDiv w:val="1"/>
      <w:marLeft w:val="0"/>
      <w:marRight w:val="0"/>
      <w:marTop w:val="0"/>
      <w:marBottom w:val="0"/>
      <w:divBdr>
        <w:top w:val="none" w:sz="0" w:space="0" w:color="auto"/>
        <w:left w:val="none" w:sz="0" w:space="0" w:color="auto"/>
        <w:bottom w:val="none" w:sz="0" w:space="0" w:color="auto"/>
        <w:right w:val="none" w:sz="0" w:space="0" w:color="auto"/>
      </w:divBdr>
    </w:div>
    <w:div w:id="1273319552">
      <w:bodyDiv w:val="1"/>
      <w:marLeft w:val="0"/>
      <w:marRight w:val="0"/>
      <w:marTop w:val="0"/>
      <w:marBottom w:val="0"/>
      <w:divBdr>
        <w:top w:val="none" w:sz="0" w:space="0" w:color="auto"/>
        <w:left w:val="none" w:sz="0" w:space="0" w:color="auto"/>
        <w:bottom w:val="none" w:sz="0" w:space="0" w:color="auto"/>
        <w:right w:val="none" w:sz="0" w:space="0" w:color="auto"/>
      </w:divBdr>
    </w:div>
    <w:div w:id="1314797718">
      <w:bodyDiv w:val="1"/>
      <w:marLeft w:val="0"/>
      <w:marRight w:val="0"/>
      <w:marTop w:val="0"/>
      <w:marBottom w:val="0"/>
      <w:divBdr>
        <w:top w:val="none" w:sz="0" w:space="0" w:color="auto"/>
        <w:left w:val="none" w:sz="0" w:space="0" w:color="auto"/>
        <w:bottom w:val="none" w:sz="0" w:space="0" w:color="auto"/>
        <w:right w:val="none" w:sz="0" w:space="0" w:color="auto"/>
      </w:divBdr>
    </w:div>
    <w:div w:id="1333485146">
      <w:bodyDiv w:val="1"/>
      <w:marLeft w:val="0"/>
      <w:marRight w:val="0"/>
      <w:marTop w:val="0"/>
      <w:marBottom w:val="0"/>
      <w:divBdr>
        <w:top w:val="none" w:sz="0" w:space="0" w:color="auto"/>
        <w:left w:val="none" w:sz="0" w:space="0" w:color="auto"/>
        <w:bottom w:val="none" w:sz="0" w:space="0" w:color="auto"/>
        <w:right w:val="none" w:sz="0" w:space="0" w:color="auto"/>
      </w:divBdr>
    </w:div>
    <w:div w:id="1339429029">
      <w:bodyDiv w:val="1"/>
      <w:marLeft w:val="0"/>
      <w:marRight w:val="0"/>
      <w:marTop w:val="0"/>
      <w:marBottom w:val="0"/>
      <w:divBdr>
        <w:top w:val="none" w:sz="0" w:space="0" w:color="auto"/>
        <w:left w:val="none" w:sz="0" w:space="0" w:color="auto"/>
        <w:bottom w:val="none" w:sz="0" w:space="0" w:color="auto"/>
        <w:right w:val="none" w:sz="0" w:space="0" w:color="auto"/>
      </w:divBdr>
    </w:div>
    <w:div w:id="1363827447">
      <w:bodyDiv w:val="1"/>
      <w:marLeft w:val="0"/>
      <w:marRight w:val="0"/>
      <w:marTop w:val="0"/>
      <w:marBottom w:val="0"/>
      <w:divBdr>
        <w:top w:val="none" w:sz="0" w:space="0" w:color="auto"/>
        <w:left w:val="none" w:sz="0" w:space="0" w:color="auto"/>
        <w:bottom w:val="none" w:sz="0" w:space="0" w:color="auto"/>
        <w:right w:val="none" w:sz="0" w:space="0" w:color="auto"/>
      </w:divBdr>
    </w:div>
    <w:div w:id="1414208162">
      <w:bodyDiv w:val="1"/>
      <w:marLeft w:val="0"/>
      <w:marRight w:val="0"/>
      <w:marTop w:val="0"/>
      <w:marBottom w:val="0"/>
      <w:divBdr>
        <w:top w:val="none" w:sz="0" w:space="0" w:color="auto"/>
        <w:left w:val="none" w:sz="0" w:space="0" w:color="auto"/>
        <w:bottom w:val="none" w:sz="0" w:space="0" w:color="auto"/>
        <w:right w:val="none" w:sz="0" w:space="0" w:color="auto"/>
      </w:divBdr>
    </w:div>
    <w:div w:id="1473788782">
      <w:bodyDiv w:val="1"/>
      <w:marLeft w:val="0"/>
      <w:marRight w:val="0"/>
      <w:marTop w:val="0"/>
      <w:marBottom w:val="0"/>
      <w:divBdr>
        <w:top w:val="none" w:sz="0" w:space="0" w:color="auto"/>
        <w:left w:val="none" w:sz="0" w:space="0" w:color="auto"/>
        <w:bottom w:val="none" w:sz="0" w:space="0" w:color="auto"/>
        <w:right w:val="none" w:sz="0" w:space="0" w:color="auto"/>
      </w:divBdr>
    </w:div>
    <w:div w:id="1486896312">
      <w:bodyDiv w:val="1"/>
      <w:marLeft w:val="0"/>
      <w:marRight w:val="0"/>
      <w:marTop w:val="0"/>
      <w:marBottom w:val="0"/>
      <w:divBdr>
        <w:top w:val="none" w:sz="0" w:space="0" w:color="auto"/>
        <w:left w:val="none" w:sz="0" w:space="0" w:color="auto"/>
        <w:bottom w:val="none" w:sz="0" w:space="0" w:color="auto"/>
        <w:right w:val="none" w:sz="0" w:space="0" w:color="auto"/>
      </w:divBdr>
    </w:div>
    <w:div w:id="1521354923">
      <w:bodyDiv w:val="1"/>
      <w:marLeft w:val="0"/>
      <w:marRight w:val="0"/>
      <w:marTop w:val="0"/>
      <w:marBottom w:val="0"/>
      <w:divBdr>
        <w:top w:val="none" w:sz="0" w:space="0" w:color="auto"/>
        <w:left w:val="none" w:sz="0" w:space="0" w:color="auto"/>
        <w:bottom w:val="none" w:sz="0" w:space="0" w:color="auto"/>
        <w:right w:val="none" w:sz="0" w:space="0" w:color="auto"/>
      </w:divBdr>
    </w:div>
    <w:div w:id="1602059324">
      <w:bodyDiv w:val="1"/>
      <w:marLeft w:val="0"/>
      <w:marRight w:val="0"/>
      <w:marTop w:val="0"/>
      <w:marBottom w:val="0"/>
      <w:divBdr>
        <w:top w:val="none" w:sz="0" w:space="0" w:color="auto"/>
        <w:left w:val="none" w:sz="0" w:space="0" w:color="auto"/>
        <w:bottom w:val="none" w:sz="0" w:space="0" w:color="auto"/>
        <w:right w:val="none" w:sz="0" w:space="0" w:color="auto"/>
      </w:divBdr>
      <w:divsChild>
        <w:div w:id="800267315">
          <w:marLeft w:val="446"/>
          <w:marRight w:val="0"/>
          <w:marTop w:val="0"/>
          <w:marBottom w:val="0"/>
          <w:divBdr>
            <w:top w:val="none" w:sz="0" w:space="0" w:color="auto"/>
            <w:left w:val="none" w:sz="0" w:space="0" w:color="auto"/>
            <w:bottom w:val="none" w:sz="0" w:space="0" w:color="auto"/>
            <w:right w:val="none" w:sz="0" w:space="0" w:color="auto"/>
          </w:divBdr>
        </w:div>
        <w:div w:id="563030790">
          <w:marLeft w:val="446"/>
          <w:marRight w:val="0"/>
          <w:marTop w:val="0"/>
          <w:marBottom w:val="0"/>
          <w:divBdr>
            <w:top w:val="none" w:sz="0" w:space="0" w:color="auto"/>
            <w:left w:val="none" w:sz="0" w:space="0" w:color="auto"/>
            <w:bottom w:val="none" w:sz="0" w:space="0" w:color="auto"/>
            <w:right w:val="none" w:sz="0" w:space="0" w:color="auto"/>
          </w:divBdr>
        </w:div>
        <w:div w:id="2030717175">
          <w:marLeft w:val="446"/>
          <w:marRight w:val="0"/>
          <w:marTop w:val="0"/>
          <w:marBottom w:val="0"/>
          <w:divBdr>
            <w:top w:val="none" w:sz="0" w:space="0" w:color="auto"/>
            <w:left w:val="none" w:sz="0" w:space="0" w:color="auto"/>
            <w:bottom w:val="none" w:sz="0" w:space="0" w:color="auto"/>
            <w:right w:val="none" w:sz="0" w:space="0" w:color="auto"/>
          </w:divBdr>
        </w:div>
        <w:div w:id="630867972">
          <w:marLeft w:val="446"/>
          <w:marRight w:val="0"/>
          <w:marTop w:val="0"/>
          <w:marBottom w:val="0"/>
          <w:divBdr>
            <w:top w:val="none" w:sz="0" w:space="0" w:color="auto"/>
            <w:left w:val="none" w:sz="0" w:space="0" w:color="auto"/>
            <w:bottom w:val="none" w:sz="0" w:space="0" w:color="auto"/>
            <w:right w:val="none" w:sz="0" w:space="0" w:color="auto"/>
          </w:divBdr>
        </w:div>
      </w:divsChild>
    </w:div>
    <w:div w:id="1613397698">
      <w:bodyDiv w:val="1"/>
      <w:marLeft w:val="0"/>
      <w:marRight w:val="0"/>
      <w:marTop w:val="0"/>
      <w:marBottom w:val="0"/>
      <w:divBdr>
        <w:top w:val="none" w:sz="0" w:space="0" w:color="auto"/>
        <w:left w:val="none" w:sz="0" w:space="0" w:color="auto"/>
        <w:bottom w:val="none" w:sz="0" w:space="0" w:color="auto"/>
        <w:right w:val="none" w:sz="0" w:space="0" w:color="auto"/>
      </w:divBdr>
    </w:div>
    <w:div w:id="1619943422">
      <w:bodyDiv w:val="1"/>
      <w:marLeft w:val="0"/>
      <w:marRight w:val="0"/>
      <w:marTop w:val="0"/>
      <w:marBottom w:val="0"/>
      <w:divBdr>
        <w:top w:val="none" w:sz="0" w:space="0" w:color="auto"/>
        <w:left w:val="none" w:sz="0" w:space="0" w:color="auto"/>
        <w:bottom w:val="none" w:sz="0" w:space="0" w:color="auto"/>
        <w:right w:val="none" w:sz="0" w:space="0" w:color="auto"/>
      </w:divBdr>
    </w:div>
    <w:div w:id="1651516985">
      <w:bodyDiv w:val="1"/>
      <w:marLeft w:val="0"/>
      <w:marRight w:val="0"/>
      <w:marTop w:val="0"/>
      <w:marBottom w:val="0"/>
      <w:divBdr>
        <w:top w:val="none" w:sz="0" w:space="0" w:color="auto"/>
        <w:left w:val="none" w:sz="0" w:space="0" w:color="auto"/>
        <w:bottom w:val="none" w:sz="0" w:space="0" w:color="auto"/>
        <w:right w:val="none" w:sz="0" w:space="0" w:color="auto"/>
      </w:divBdr>
    </w:div>
    <w:div w:id="1669209596">
      <w:bodyDiv w:val="1"/>
      <w:marLeft w:val="0"/>
      <w:marRight w:val="0"/>
      <w:marTop w:val="0"/>
      <w:marBottom w:val="0"/>
      <w:divBdr>
        <w:top w:val="none" w:sz="0" w:space="0" w:color="auto"/>
        <w:left w:val="none" w:sz="0" w:space="0" w:color="auto"/>
        <w:bottom w:val="none" w:sz="0" w:space="0" w:color="auto"/>
        <w:right w:val="none" w:sz="0" w:space="0" w:color="auto"/>
      </w:divBdr>
      <w:divsChild>
        <w:div w:id="811674916">
          <w:marLeft w:val="446"/>
          <w:marRight w:val="0"/>
          <w:marTop w:val="0"/>
          <w:marBottom w:val="0"/>
          <w:divBdr>
            <w:top w:val="none" w:sz="0" w:space="0" w:color="auto"/>
            <w:left w:val="none" w:sz="0" w:space="0" w:color="auto"/>
            <w:bottom w:val="none" w:sz="0" w:space="0" w:color="auto"/>
            <w:right w:val="none" w:sz="0" w:space="0" w:color="auto"/>
          </w:divBdr>
        </w:div>
        <w:div w:id="87427621">
          <w:marLeft w:val="446"/>
          <w:marRight w:val="0"/>
          <w:marTop w:val="0"/>
          <w:marBottom w:val="0"/>
          <w:divBdr>
            <w:top w:val="none" w:sz="0" w:space="0" w:color="auto"/>
            <w:left w:val="none" w:sz="0" w:space="0" w:color="auto"/>
            <w:bottom w:val="none" w:sz="0" w:space="0" w:color="auto"/>
            <w:right w:val="none" w:sz="0" w:space="0" w:color="auto"/>
          </w:divBdr>
        </w:div>
        <w:div w:id="236667259">
          <w:marLeft w:val="446"/>
          <w:marRight w:val="0"/>
          <w:marTop w:val="0"/>
          <w:marBottom w:val="0"/>
          <w:divBdr>
            <w:top w:val="none" w:sz="0" w:space="0" w:color="auto"/>
            <w:left w:val="none" w:sz="0" w:space="0" w:color="auto"/>
            <w:bottom w:val="none" w:sz="0" w:space="0" w:color="auto"/>
            <w:right w:val="none" w:sz="0" w:space="0" w:color="auto"/>
          </w:divBdr>
        </w:div>
        <w:div w:id="2099402646">
          <w:marLeft w:val="446"/>
          <w:marRight w:val="0"/>
          <w:marTop w:val="0"/>
          <w:marBottom w:val="0"/>
          <w:divBdr>
            <w:top w:val="none" w:sz="0" w:space="0" w:color="auto"/>
            <w:left w:val="none" w:sz="0" w:space="0" w:color="auto"/>
            <w:bottom w:val="none" w:sz="0" w:space="0" w:color="auto"/>
            <w:right w:val="none" w:sz="0" w:space="0" w:color="auto"/>
          </w:divBdr>
        </w:div>
        <w:div w:id="1830093743">
          <w:marLeft w:val="446"/>
          <w:marRight w:val="0"/>
          <w:marTop w:val="0"/>
          <w:marBottom w:val="0"/>
          <w:divBdr>
            <w:top w:val="none" w:sz="0" w:space="0" w:color="auto"/>
            <w:left w:val="none" w:sz="0" w:space="0" w:color="auto"/>
            <w:bottom w:val="none" w:sz="0" w:space="0" w:color="auto"/>
            <w:right w:val="none" w:sz="0" w:space="0" w:color="auto"/>
          </w:divBdr>
        </w:div>
        <w:div w:id="1412115782">
          <w:marLeft w:val="446"/>
          <w:marRight w:val="0"/>
          <w:marTop w:val="0"/>
          <w:marBottom w:val="0"/>
          <w:divBdr>
            <w:top w:val="none" w:sz="0" w:space="0" w:color="auto"/>
            <w:left w:val="none" w:sz="0" w:space="0" w:color="auto"/>
            <w:bottom w:val="none" w:sz="0" w:space="0" w:color="auto"/>
            <w:right w:val="none" w:sz="0" w:space="0" w:color="auto"/>
          </w:divBdr>
        </w:div>
        <w:div w:id="1267614801">
          <w:marLeft w:val="446"/>
          <w:marRight w:val="0"/>
          <w:marTop w:val="0"/>
          <w:marBottom w:val="0"/>
          <w:divBdr>
            <w:top w:val="none" w:sz="0" w:space="0" w:color="auto"/>
            <w:left w:val="none" w:sz="0" w:space="0" w:color="auto"/>
            <w:bottom w:val="none" w:sz="0" w:space="0" w:color="auto"/>
            <w:right w:val="none" w:sz="0" w:space="0" w:color="auto"/>
          </w:divBdr>
        </w:div>
      </w:divsChild>
    </w:div>
    <w:div w:id="1691645670">
      <w:bodyDiv w:val="1"/>
      <w:marLeft w:val="0"/>
      <w:marRight w:val="0"/>
      <w:marTop w:val="0"/>
      <w:marBottom w:val="0"/>
      <w:divBdr>
        <w:top w:val="none" w:sz="0" w:space="0" w:color="auto"/>
        <w:left w:val="none" w:sz="0" w:space="0" w:color="auto"/>
        <w:bottom w:val="none" w:sz="0" w:space="0" w:color="auto"/>
        <w:right w:val="none" w:sz="0" w:space="0" w:color="auto"/>
      </w:divBdr>
      <w:divsChild>
        <w:div w:id="703361991">
          <w:marLeft w:val="446"/>
          <w:marRight w:val="0"/>
          <w:marTop w:val="0"/>
          <w:marBottom w:val="0"/>
          <w:divBdr>
            <w:top w:val="none" w:sz="0" w:space="0" w:color="auto"/>
            <w:left w:val="none" w:sz="0" w:space="0" w:color="auto"/>
            <w:bottom w:val="none" w:sz="0" w:space="0" w:color="auto"/>
            <w:right w:val="none" w:sz="0" w:space="0" w:color="auto"/>
          </w:divBdr>
        </w:div>
        <w:div w:id="1504592559">
          <w:marLeft w:val="446"/>
          <w:marRight w:val="0"/>
          <w:marTop w:val="0"/>
          <w:marBottom w:val="0"/>
          <w:divBdr>
            <w:top w:val="none" w:sz="0" w:space="0" w:color="auto"/>
            <w:left w:val="none" w:sz="0" w:space="0" w:color="auto"/>
            <w:bottom w:val="none" w:sz="0" w:space="0" w:color="auto"/>
            <w:right w:val="none" w:sz="0" w:space="0" w:color="auto"/>
          </w:divBdr>
        </w:div>
      </w:divsChild>
    </w:div>
    <w:div w:id="1693723274">
      <w:bodyDiv w:val="1"/>
      <w:marLeft w:val="0"/>
      <w:marRight w:val="0"/>
      <w:marTop w:val="0"/>
      <w:marBottom w:val="0"/>
      <w:divBdr>
        <w:top w:val="none" w:sz="0" w:space="0" w:color="auto"/>
        <w:left w:val="none" w:sz="0" w:space="0" w:color="auto"/>
        <w:bottom w:val="none" w:sz="0" w:space="0" w:color="auto"/>
        <w:right w:val="none" w:sz="0" w:space="0" w:color="auto"/>
      </w:divBdr>
    </w:div>
    <w:div w:id="1701782091">
      <w:bodyDiv w:val="1"/>
      <w:marLeft w:val="0"/>
      <w:marRight w:val="0"/>
      <w:marTop w:val="0"/>
      <w:marBottom w:val="0"/>
      <w:divBdr>
        <w:top w:val="none" w:sz="0" w:space="0" w:color="auto"/>
        <w:left w:val="none" w:sz="0" w:space="0" w:color="auto"/>
        <w:bottom w:val="none" w:sz="0" w:space="0" w:color="auto"/>
        <w:right w:val="none" w:sz="0" w:space="0" w:color="auto"/>
      </w:divBdr>
    </w:div>
    <w:div w:id="1712807592">
      <w:bodyDiv w:val="1"/>
      <w:marLeft w:val="0"/>
      <w:marRight w:val="0"/>
      <w:marTop w:val="0"/>
      <w:marBottom w:val="0"/>
      <w:divBdr>
        <w:top w:val="none" w:sz="0" w:space="0" w:color="auto"/>
        <w:left w:val="none" w:sz="0" w:space="0" w:color="auto"/>
        <w:bottom w:val="none" w:sz="0" w:space="0" w:color="auto"/>
        <w:right w:val="none" w:sz="0" w:space="0" w:color="auto"/>
      </w:divBdr>
    </w:div>
    <w:div w:id="1766151675">
      <w:bodyDiv w:val="1"/>
      <w:marLeft w:val="0"/>
      <w:marRight w:val="0"/>
      <w:marTop w:val="0"/>
      <w:marBottom w:val="0"/>
      <w:divBdr>
        <w:top w:val="none" w:sz="0" w:space="0" w:color="auto"/>
        <w:left w:val="none" w:sz="0" w:space="0" w:color="auto"/>
        <w:bottom w:val="none" w:sz="0" w:space="0" w:color="auto"/>
        <w:right w:val="none" w:sz="0" w:space="0" w:color="auto"/>
      </w:divBdr>
    </w:div>
    <w:div w:id="1806311583">
      <w:bodyDiv w:val="1"/>
      <w:marLeft w:val="0"/>
      <w:marRight w:val="0"/>
      <w:marTop w:val="0"/>
      <w:marBottom w:val="0"/>
      <w:divBdr>
        <w:top w:val="none" w:sz="0" w:space="0" w:color="auto"/>
        <w:left w:val="none" w:sz="0" w:space="0" w:color="auto"/>
        <w:bottom w:val="none" w:sz="0" w:space="0" w:color="auto"/>
        <w:right w:val="none" w:sz="0" w:space="0" w:color="auto"/>
      </w:divBdr>
    </w:div>
    <w:div w:id="1847134513">
      <w:bodyDiv w:val="1"/>
      <w:marLeft w:val="0"/>
      <w:marRight w:val="0"/>
      <w:marTop w:val="0"/>
      <w:marBottom w:val="0"/>
      <w:divBdr>
        <w:top w:val="none" w:sz="0" w:space="0" w:color="auto"/>
        <w:left w:val="none" w:sz="0" w:space="0" w:color="auto"/>
        <w:bottom w:val="none" w:sz="0" w:space="0" w:color="auto"/>
        <w:right w:val="none" w:sz="0" w:space="0" w:color="auto"/>
      </w:divBdr>
    </w:div>
    <w:div w:id="1852335636">
      <w:bodyDiv w:val="1"/>
      <w:marLeft w:val="0"/>
      <w:marRight w:val="0"/>
      <w:marTop w:val="0"/>
      <w:marBottom w:val="0"/>
      <w:divBdr>
        <w:top w:val="none" w:sz="0" w:space="0" w:color="auto"/>
        <w:left w:val="none" w:sz="0" w:space="0" w:color="auto"/>
        <w:bottom w:val="none" w:sz="0" w:space="0" w:color="auto"/>
        <w:right w:val="none" w:sz="0" w:space="0" w:color="auto"/>
      </w:divBdr>
    </w:div>
    <w:div w:id="2002469189">
      <w:bodyDiv w:val="1"/>
      <w:marLeft w:val="0"/>
      <w:marRight w:val="0"/>
      <w:marTop w:val="0"/>
      <w:marBottom w:val="0"/>
      <w:divBdr>
        <w:top w:val="none" w:sz="0" w:space="0" w:color="auto"/>
        <w:left w:val="none" w:sz="0" w:space="0" w:color="auto"/>
        <w:bottom w:val="none" w:sz="0" w:space="0" w:color="auto"/>
        <w:right w:val="none" w:sz="0" w:space="0" w:color="auto"/>
      </w:divBdr>
    </w:div>
    <w:div w:id="2064523622">
      <w:bodyDiv w:val="1"/>
      <w:marLeft w:val="0"/>
      <w:marRight w:val="0"/>
      <w:marTop w:val="0"/>
      <w:marBottom w:val="0"/>
      <w:divBdr>
        <w:top w:val="none" w:sz="0" w:space="0" w:color="auto"/>
        <w:left w:val="none" w:sz="0" w:space="0" w:color="auto"/>
        <w:bottom w:val="none" w:sz="0" w:space="0" w:color="auto"/>
        <w:right w:val="none" w:sz="0" w:space="0" w:color="auto"/>
      </w:divBdr>
    </w:div>
    <w:div w:id="2074430397">
      <w:bodyDiv w:val="1"/>
      <w:marLeft w:val="0"/>
      <w:marRight w:val="0"/>
      <w:marTop w:val="0"/>
      <w:marBottom w:val="0"/>
      <w:divBdr>
        <w:top w:val="none" w:sz="0" w:space="0" w:color="auto"/>
        <w:left w:val="none" w:sz="0" w:space="0" w:color="auto"/>
        <w:bottom w:val="none" w:sz="0" w:space="0" w:color="auto"/>
        <w:right w:val="none" w:sz="0" w:space="0" w:color="auto"/>
      </w:divBdr>
      <w:divsChild>
        <w:div w:id="248580123">
          <w:marLeft w:val="446"/>
          <w:marRight w:val="0"/>
          <w:marTop w:val="0"/>
          <w:marBottom w:val="0"/>
          <w:divBdr>
            <w:top w:val="none" w:sz="0" w:space="0" w:color="auto"/>
            <w:left w:val="none" w:sz="0" w:space="0" w:color="auto"/>
            <w:bottom w:val="none" w:sz="0" w:space="0" w:color="auto"/>
            <w:right w:val="none" w:sz="0" w:space="0" w:color="auto"/>
          </w:divBdr>
        </w:div>
      </w:divsChild>
    </w:div>
    <w:div w:id="2075813658">
      <w:bodyDiv w:val="1"/>
      <w:marLeft w:val="0"/>
      <w:marRight w:val="0"/>
      <w:marTop w:val="0"/>
      <w:marBottom w:val="0"/>
      <w:divBdr>
        <w:top w:val="none" w:sz="0" w:space="0" w:color="auto"/>
        <w:left w:val="none" w:sz="0" w:space="0" w:color="auto"/>
        <w:bottom w:val="none" w:sz="0" w:space="0" w:color="auto"/>
        <w:right w:val="none" w:sz="0" w:space="0" w:color="auto"/>
      </w:divBdr>
    </w:div>
    <w:div w:id="2114857731">
      <w:bodyDiv w:val="1"/>
      <w:marLeft w:val="0"/>
      <w:marRight w:val="0"/>
      <w:marTop w:val="0"/>
      <w:marBottom w:val="0"/>
      <w:divBdr>
        <w:top w:val="none" w:sz="0" w:space="0" w:color="auto"/>
        <w:left w:val="none" w:sz="0" w:space="0" w:color="auto"/>
        <w:bottom w:val="none" w:sz="0" w:space="0" w:color="auto"/>
        <w:right w:val="none" w:sz="0" w:space="0" w:color="auto"/>
      </w:divBdr>
    </w:div>
    <w:div w:id="2123377342">
      <w:bodyDiv w:val="1"/>
      <w:marLeft w:val="0"/>
      <w:marRight w:val="0"/>
      <w:marTop w:val="0"/>
      <w:marBottom w:val="0"/>
      <w:divBdr>
        <w:top w:val="none" w:sz="0" w:space="0" w:color="auto"/>
        <w:left w:val="none" w:sz="0" w:space="0" w:color="auto"/>
        <w:bottom w:val="none" w:sz="0" w:space="0" w:color="auto"/>
        <w:right w:val="none" w:sz="0" w:space="0" w:color="auto"/>
      </w:divBdr>
    </w:div>
    <w:div w:id="2142992193">
      <w:bodyDiv w:val="1"/>
      <w:marLeft w:val="0"/>
      <w:marRight w:val="0"/>
      <w:marTop w:val="0"/>
      <w:marBottom w:val="0"/>
      <w:divBdr>
        <w:top w:val="none" w:sz="0" w:space="0" w:color="auto"/>
        <w:left w:val="none" w:sz="0" w:space="0" w:color="auto"/>
        <w:bottom w:val="none" w:sz="0" w:space="0" w:color="auto"/>
        <w:right w:val="none" w:sz="0" w:space="0" w:color="auto"/>
      </w:divBdr>
    </w:div>
    <w:div w:id="2145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1916-809E-44DC-8BBC-62F31C5D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57</Pages>
  <Words>9396</Words>
  <Characters>53559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Kwadjo Nkansah</dc:creator>
  <cp:lastModifiedBy>AACMA</cp:lastModifiedBy>
  <cp:revision>194</cp:revision>
  <cp:lastPrinted>2017-09-27T15:52:00Z</cp:lastPrinted>
  <dcterms:created xsi:type="dcterms:W3CDTF">2018-10-08T17:29:00Z</dcterms:created>
  <dcterms:modified xsi:type="dcterms:W3CDTF">2018-11-27T17:48:00Z</dcterms:modified>
</cp:coreProperties>
</file>